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0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附件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b/>
          <w:sz w:val="28"/>
          <w:szCs w:val="28"/>
        </w:rPr>
        <w:t xml:space="preserve">              </w:t>
      </w:r>
    </w:p>
    <w:p>
      <w:pPr>
        <w:pStyle w:val="4"/>
        <w:spacing w:line="300" w:lineRule="auto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龙游传媒集团20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sz w:val="28"/>
          <w:szCs w:val="28"/>
          <w:lang w:eastAsia="zh-CN"/>
        </w:rPr>
        <w:t>年</w:t>
      </w:r>
      <w:r>
        <w:rPr>
          <w:rFonts w:hint="eastAsia" w:ascii="宋体" w:hAnsi="宋体"/>
          <w:b/>
          <w:sz w:val="28"/>
          <w:szCs w:val="28"/>
        </w:rPr>
        <w:t>提前批招聘报名表</w:t>
      </w:r>
    </w:p>
    <w:bookmarkEnd w:id="0"/>
    <w:tbl>
      <w:tblPr>
        <w:tblStyle w:val="2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577"/>
        <w:gridCol w:w="503"/>
        <w:gridCol w:w="358"/>
        <w:gridCol w:w="182"/>
        <w:gridCol w:w="720"/>
        <w:gridCol w:w="347"/>
        <w:gridCol w:w="169"/>
        <w:gridCol w:w="204"/>
        <w:gridCol w:w="1440"/>
        <w:gridCol w:w="2183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6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03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6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政治面貌及加入时间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6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6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6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500" w:type="dxa"/>
            <w:gridSpan w:val="9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及手机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6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毕业院校、专业及时间</w:t>
            </w:r>
          </w:p>
        </w:tc>
        <w:tc>
          <w:tcPr>
            <w:tcW w:w="4500" w:type="dxa"/>
            <w:gridSpan w:val="9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是否“211”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“985”</w:t>
            </w:r>
            <w:r>
              <w:rPr>
                <w:rFonts w:hint="eastAsia" w:ascii="宋体" w:hAnsi="宋体"/>
                <w:szCs w:val="21"/>
                <w:lang w:eastAsia="zh-CN"/>
              </w:rPr>
              <w:t>或“双一流”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6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622" w:type="dxa"/>
            <w:gridSpan w:val="5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6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是否应届毕业生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本科类别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录用后是否服从岗位分配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220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学习简历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23" w:type="dxa"/>
            <w:gridSpan w:val="11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1423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123" w:type="dxa"/>
            <w:gridSpan w:val="11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913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诚信声明</w:t>
            </w:r>
          </w:p>
        </w:tc>
        <w:tc>
          <w:tcPr>
            <w:tcW w:w="8123" w:type="dxa"/>
            <w:gridSpan w:val="11"/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兹保证以上所填信息属实，如有不实，愿承担相应责任。</w:t>
            </w:r>
          </w:p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初审人：</w:t>
            </w:r>
          </w:p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年   月   日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资格复核</w:t>
            </w:r>
          </w:p>
        </w:tc>
        <w:tc>
          <w:tcPr>
            <w:tcW w:w="3851" w:type="dxa"/>
            <w:gridSpan w:val="4"/>
            <w:vAlign w:val="center"/>
          </w:tcPr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复核人：</w:t>
            </w:r>
          </w:p>
          <w:p>
            <w:pPr>
              <w:spacing w:line="300" w:lineRule="auto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ZDczZjZiOTIzMWI3YjgwZDhlMDk2NDc5OWI5MmMifQ=="/>
  </w:docVars>
  <w:rsids>
    <w:rsidRoot w:val="00000000"/>
    <w:rsid w:val="2A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spacing w:line="425" w:lineRule="atLeast"/>
      <w:jc w:val="both"/>
      <w:textAlignment w:val="baseline"/>
    </w:pPr>
    <w:rPr>
      <w:rFonts w:ascii="Calibri" w:hAnsi="Calibri" w:eastAsia="宋体" w:cs="Times New Roman"/>
      <w:color w:val="000000"/>
      <w:sz w:val="2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2022-11-14T06:45:21Z</dcterms:created>
  <dc:creator>Administrator</dc:creator>
  <cp:lastModifiedBy>事业科</cp:lastModifiedBy>
  <dcterms:modified xsi:type="dcterms:W3CDTF">2022-11-14T06:45:31Z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40C5F0723D5947979EAEF431C03D25F7</vt:lpwstr>
  </property>
</Properties>
</file>