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兴化市</w:t>
      </w:r>
      <w:r>
        <w:rPr>
          <w:rFonts w:hint="eastAsia" w:ascii="方正小标宋简体" w:eastAsia="方正小标宋简体"/>
          <w:sz w:val="44"/>
          <w:szCs w:val="44"/>
          <w:lang w:eastAsia="zh-CN"/>
        </w:rPr>
        <w:t>住建</w:t>
      </w:r>
      <w:r>
        <w:rPr>
          <w:rFonts w:hint="eastAsia" w:ascii="方正小标宋简体" w:eastAsia="方正小标宋简体"/>
          <w:sz w:val="44"/>
          <w:szCs w:val="44"/>
        </w:rPr>
        <w:t>局2022年公开招聘</w:t>
      </w:r>
      <w:r>
        <w:rPr>
          <w:rFonts w:hint="eastAsia" w:ascii="方正小标宋简体" w:eastAsia="方正小标宋简体"/>
          <w:sz w:val="44"/>
          <w:szCs w:val="44"/>
          <w:lang w:eastAsia="zh-CN"/>
        </w:rPr>
        <w:t>编外合同制</w:t>
      </w:r>
      <w:r>
        <w:rPr>
          <w:rFonts w:hint="eastAsia" w:ascii="方正小标宋简体" w:eastAsia="方正小标宋简体"/>
          <w:sz w:val="44"/>
          <w:szCs w:val="44"/>
        </w:rPr>
        <w:t>工作人员笔试考生新冠肺炎疫情防控须知</w:t>
      </w:r>
    </w:p>
    <w:p>
      <w:pPr>
        <w:spacing w:line="560" w:lineRule="exact"/>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为确保兴化市</w:t>
      </w:r>
      <w:r>
        <w:rPr>
          <w:rFonts w:hint="eastAsia" w:ascii="仿宋_GB2312" w:hAnsi="仿宋_GB2312" w:eastAsia="仿宋_GB2312" w:cs="仿宋_GB2312"/>
          <w:i w:val="0"/>
          <w:iCs w:val="0"/>
          <w:caps w:val="0"/>
          <w:color w:val="333333"/>
          <w:spacing w:val="0"/>
          <w:sz w:val="32"/>
          <w:szCs w:val="32"/>
          <w:shd w:val="clear" w:fill="FFFFFF"/>
          <w:lang w:eastAsia="zh-CN"/>
        </w:rPr>
        <w:t>住建局</w:t>
      </w:r>
      <w:r>
        <w:rPr>
          <w:rFonts w:hint="eastAsia" w:ascii="仿宋_GB2312" w:hAnsi="仿宋_GB2312" w:eastAsia="仿宋_GB2312" w:cs="仿宋_GB2312"/>
          <w:i w:val="0"/>
          <w:iCs w:val="0"/>
          <w:caps w:val="0"/>
          <w:color w:val="333333"/>
          <w:spacing w:val="0"/>
          <w:sz w:val="32"/>
          <w:szCs w:val="32"/>
          <w:shd w:val="clear" w:fill="FFFFFF"/>
        </w:rPr>
        <w:t>2022年公开招聘</w:t>
      </w:r>
      <w:r>
        <w:rPr>
          <w:rFonts w:hint="eastAsia" w:ascii="仿宋_GB2312" w:hAnsi="仿宋_GB2312" w:eastAsia="仿宋_GB2312" w:cs="仿宋_GB2312"/>
          <w:i w:val="0"/>
          <w:iCs w:val="0"/>
          <w:caps w:val="0"/>
          <w:color w:val="333333"/>
          <w:spacing w:val="0"/>
          <w:sz w:val="32"/>
          <w:szCs w:val="32"/>
          <w:shd w:val="clear" w:fill="FFFFFF"/>
          <w:lang w:eastAsia="zh-CN"/>
        </w:rPr>
        <w:t>编外合同制</w:t>
      </w:r>
      <w:r>
        <w:rPr>
          <w:rFonts w:hint="eastAsia" w:ascii="仿宋_GB2312" w:hAnsi="仿宋_GB2312" w:eastAsia="仿宋_GB2312" w:cs="仿宋_GB2312"/>
          <w:i w:val="0"/>
          <w:iCs w:val="0"/>
          <w:caps w:val="0"/>
          <w:color w:val="333333"/>
          <w:spacing w:val="0"/>
          <w:sz w:val="32"/>
          <w:szCs w:val="32"/>
          <w:shd w:val="clear" w:fill="FFFFFF"/>
        </w:rPr>
        <w:t>工作人员笔试工作安全顺利进行，现将备考及考试期间新冠肺炎疫情防控有关措施和要求告知如下，请所有参加考试的考生知悉、理解、配合和支持。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考生报名成功后，应及时申领“苏康码”，并每日进行健康监测。考生应按疫情防控有关要求做好个人防护和健康管理，备考期间不得前往国内疫情中高风险地区或国（境）外，不参加聚集性活动，不到人群密集场所。出行时注意保持社交距离，乘坐公共交通工具应全程佩戴口罩并做好手部等卫生防护。如出现发热、干咳等急性呼吸道异常症状应及时就医，以免影响正常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考试当天入场时，考生应提前准备好本人有效期内身份证原件、准考证，并出示“行程卡”和“苏康码”。“行程卡”、“苏康码”为绿码，能提供48小时核酸检测结果阴性证明（考前7日内有泰州市外旅居史的考生在抵泰后还须开展一次核酸检测），经现场测量体温＜37.3℃且无干咳等异常症状的考生，方可入场参加考试。考生应服从考试现场防疫管理，并自备一次性医用口罩或使用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的，责任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有以下特殊情形之一的考生，必须主动报告相关情况，提前准备相关证明，服从相关安排，否则不能入场参加考试：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 考前7天内有中高风险地区所在县（市、区、旗）低风险区旅居史的考生，考试当天除须本人“苏康码”为绿码、现场测量体温＜37.3℃且无干咳等可疑症状外，还须提供考试前72小时内2次核酸检测结果阴性证明（间隔24小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近期有国（境）外旅居史或有新冠肺炎确诊病例、疑似病例和无症状感染者密切接触史考生，自入境或接触之日起算已满7天集中隔离期及后续3天居家健康监测期的，考试当天除须本人“苏康码”为绿码、现场测量体温＜37.3℃且无干咳等异常症状外，还须提供集中隔离期满证明及居家健康监测期第3天核酸检测结果阴性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近期有国内疫情中高风险区旅居史或与密切接触者有密切接触的考生，自离开中高风险区之日起算已满7天集中隔离医学观察期（高风险区旅居史）或7天居家隔离期（中风险区旅居史、密接的密接）的，考试当天除须本人“苏康码”为绿码、现场测量体温＜37.3℃且无干咳等异常症状外，还须提供集中隔离期满证明或者居家隔离期第1天、第4天、第7天3次核酸检测结果阴性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因患感冒等非新冠肺炎疾病有发烧（体温≥37.3℃）、干咳等症状的考生，考试当天如症状未消失，除须本人“苏康码”为绿码外，还须提供考试前48小时内核酸检测结果阴性证明，并服从安排在备用隔离考场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三、有下列情形之一的，应主动报告并配合相应疫情防控安排，不得参加考试：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1.不能现场出示本人当日“行程卡”、“苏康码”绿码的；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2.仍在隔离治疗期的新冠肺炎确诊病例、疑似病例、无症状感染者；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考试前7天有省内外中高风险地区行程的、有新冠肺炎确诊病例、疑似病例和无症状感染者密切接触史以及与密切接触者有密切接触的考生，自入境或离开中高风险区或接触之日起算未满集中隔离期、居家健康监测期、居家隔离观察期的；或虽已满集中隔离期、居家健康监测期、居家隔离观察期，但不能全部提供集中隔离期满证明或居家健康监测、居家隔离观察期间所有新冠病毒核酸检测结果阴性证明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4.考试当天本人“苏康码”为绿码、现场测量体温≥37.3℃，且不能提供考试前48小时内新冠病毒核酸检测结果阴性证明的。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考试过程中，考生出现发热或有干咳等可疑症状，应主动向考务工作人员报告，配合医务人员进行体温复测和排查流行病学史，并配合转移到隔离考场参加考试，考试结束后应服从安排至发热门诊就医检测。考生因发热等异常情况需要接受体温复测、排查流行病学史或需要转移到隔离考场而耽误的考试时间不予弥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考生在报名网站打印准考证前，应仔细阅读考试相关规定、防疫要求，打印准考证即视为认同并签署《兴化市融媒体中心2022年公开招聘工作人员笔试考生新冠肺炎疫情防控承诺书》。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请考生持续关注新冠肺炎疫情形势和本市防控最新要求，考前如有新的调整和新的要求，将另行告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特别提醒：外省考生到兴化后自觉落实闭环管理，非必要不离开住地，考完试即离兴化，在兴化期间佩戴口罩、做好防护，非必要不出入其他</w:t>
      </w:r>
      <w:bookmarkStart w:id="1" w:name="_GoBack"/>
      <w:bookmarkEnd w:id="1"/>
      <w:r>
        <w:rPr>
          <w:rFonts w:hint="eastAsia" w:ascii="仿宋_GB2312" w:hAnsi="仿宋_GB2312" w:eastAsia="仿宋_GB2312" w:cs="仿宋_GB2312"/>
          <w:i w:val="0"/>
          <w:iCs w:val="0"/>
          <w:caps w:val="0"/>
          <w:color w:val="333333"/>
          <w:spacing w:val="0"/>
          <w:sz w:val="32"/>
          <w:szCs w:val="32"/>
          <w:shd w:val="clear" w:fill="FFFFFF"/>
        </w:rPr>
        <w:t>公共场所。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兴化市核酸检测采样点分布情况详见：http://www.xinghua.gov.cn/art/2022/11/7/art_59012_3422464.html</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兴化市疫情防控咨询电话：0523-80791197</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160" w:firstLineChars="1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兴化市</w:t>
      </w:r>
      <w:r>
        <w:rPr>
          <w:rFonts w:hint="eastAsia" w:ascii="仿宋_GB2312" w:hAnsi="仿宋_GB2312" w:eastAsia="仿宋_GB2312" w:cs="仿宋_GB2312"/>
          <w:sz w:val="32"/>
          <w:szCs w:val="32"/>
          <w:lang w:eastAsia="zh-CN"/>
        </w:rPr>
        <w:t>住房和城乡建设</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2022年11月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仿宋_GB2312" w:hAnsi="仿宋_GB2312" w:eastAsia="仿宋_GB2312" w:cs="仿宋_GB2312"/>
          <w:sz w:val="32"/>
          <w:szCs w:val="32"/>
        </w:rPr>
      </w:pPr>
      <w:bookmarkStart w:id="0" w:name="_Hlk111563166"/>
    </w:p>
    <w:p>
      <w:pPr>
        <w:spacing w:line="560" w:lineRule="exact"/>
        <w:jc w:val="center"/>
        <w:rPr>
          <w:rFonts w:ascii="方正小标宋简体" w:eastAsia="方正小标宋简体"/>
          <w:sz w:val="44"/>
          <w:szCs w:val="44"/>
        </w:rPr>
      </w:pPr>
    </w:p>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bookmarkEnd w:id="0"/>
    <w:p>
      <w:pPr>
        <w:pStyle w:val="4"/>
        <w:shd w:val="clear" w:color="auto" w:fill="FFFFFF"/>
        <w:spacing w:before="0" w:beforeAutospacing="0" w:after="0" w:afterAutospacing="0" w:line="560" w:lineRule="exact"/>
        <w:ind w:right="640"/>
        <w:jc w:val="both"/>
        <w:rPr>
          <w:rFonts w:ascii="Times New Roman" w:hAnsi="Times New Roman" w:eastAsia="仿宋_GB2312" w:cs="Times New Roman"/>
          <w:kern w:val="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1"/>
        <w:szCs w:val="21"/>
      </w:rPr>
    </w:pPr>
    <w:r>
      <w:rPr>
        <w:sz w:val="21"/>
        <w:szCs w:val="21"/>
        <w:lang w:val="zh-CN"/>
      </w:rPr>
      <w:t xml:space="preserve"> </w:t>
    </w:r>
    <w:r>
      <w:rPr>
        <w:rFonts w:ascii="宋体" w:hAnsi="宋体"/>
        <w:b/>
        <w:bCs/>
        <w:sz w:val="21"/>
        <w:szCs w:val="21"/>
      </w:rPr>
      <w:fldChar w:fldCharType="begin"/>
    </w:r>
    <w:r>
      <w:rPr>
        <w:rFonts w:ascii="宋体" w:hAnsi="宋体"/>
        <w:b/>
        <w:bCs/>
        <w:sz w:val="21"/>
        <w:szCs w:val="21"/>
      </w:rPr>
      <w:instrText xml:space="preserve">PAGE</w:instrText>
    </w:r>
    <w:r>
      <w:rPr>
        <w:rFonts w:ascii="宋体" w:hAnsi="宋体"/>
        <w:b/>
        <w:bCs/>
        <w:sz w:val="21"/>
        <w:szCs w:val="21"/>
      </w:rPr>
      <w:fldChar w:fldCharType="separate"/>
    </w:r>
    <w:r>
      <w:rPr>
        <w:rFonts w:ascii="宋体" w:hAnsi="宋体"/>
        <w:b/>
        <w:bCs/>
        <w:sz w:val="21"/>
        <w:szCs w:val="21"/>
      </w:rPr>
      <w:t>1</w:t>
    </w:r>
    <w:r>
      <w:rPr>
        <w:rFonts w:ascii="宋体" w:hAnsi="宋体"/>
        <w:b/>
        <w:bCs/>
        <w:sz w:val="21"/>
        <w:szCs w:val="21"/>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ZjNzkxYWY1YWRlODUzMzFhZDE5ZmEyYTc3YjJmZDgifQ=="/>
  </w:docVars>
  <w:rsids>
    <w:rsidRoot w:val="00E12740"/>
    <w:rsid w:val="000063D4"/>
    <w:rsid w:val="00017E15"/>
    <w:rsid w:val="00022713"/>
    <w:rsid w:val="0002408B"/>
    <w:rsid w:val="00051146"/>
    <w:rsid w:val="000718D3"/>
    <w:rsid w:val="000844A6"/>
    <w:rsid w:val="000E3E0C"/>
    <w:rsid w:val="000E7547"/>
    <w:rsid w:val="00126854"/>
    <w:rsid w:val="00151FE9"/>
    <w:rsid w:val="00154ED2"/>
    <w:rsid w:val="001554B6"/>
    <w:rsid w:val="001607E6"/>
    <w:rsid w:val="00186C15"/>
    <w:rsid w:val="001C1677"/>
    <w:rsid w:val="001E4643"/>
    <w:rsid w:val="001F038A"/>
    <w:rsid w:val="00203FFE"/>
    <w:rsid w:val="00205D89"/>
    <w:rsid w:val="0027091F"/>
    <w:rsid w:val="002A7563"/>
    <w:rsid w:val="002D3A64"/>
    <w:rsid w:val="002D6303"/>
    <w:rsid w:val="002F0904"/>
    <w:rsid w:val="002F3E68"/>
    <w:rsid w:val="00300BE9"/>
    <w:rsid w:val="0030628A"/>
    <w:rsid w:val="003275D7"/>
    <w:rsid w:val="003767AF"/>
    <w:rsid w:val="003B1AFD"/>
    <w:rsid w:val="003C113D"/>
    <w:rsid w:val="003F0218"/>
    <w:rsid w:val="003F1F45"/>
    <w:rsid w:val="003F7756"/>
    <w:rsid w:val="00400D81"/>
    <w:rsid w:val="00402CF1"/>
    <w:rsid w:val="00407490"/>
    <w:rsid w:val="00411E15"/>
    <w:rsid w:val="00454319"/>
    <w:rsid w:val="004648D7"/>
    <w:rsid w:val="00464C8B"/>
    <w:rsid w:val="00481467"/>
    <w:rsid w:val="00494806"/>
    <w:rsid w:val="004C08CB"/>
    <w:rsid w:val="004E0285"/>
    <w:rsid w:val="004F2044"/>
    <w:rsid w:val="004F383A"/>
    <w:rsid w:val="004F4C8C"/>
    <w:rsid w:val="00500D33"/>
    <w:rsid w:val="00505CE9"/>
    <w:rsid w:val="00517EAF"/>
    <w:rsid w:val="00562AF2"/>
    <w:rsid w:val="005849CC"/>
    <w:rsid w:val="005977C5"/>
    <w:rsid w:val="005A3B5C"/>
    <w:rsid w:val="005B042E"/>
    <w:rsid w:val="005D694B"/>
    <w:rsid w:val="005D7802"/>
    <w:rsid w:val="00647FE6"/>
    <w:rsid w:val="0067621E"/>
    <w:rsid w:val="006A7223"/>
    <w:rsid w:val="006B575C"/>
    <w:rsid w:val="006D1715"/>
    <w:rsid w:val="00710B1E"/>
    <w:rsid w:val="00722C7E"/>
    <w:rsid w:val="0074689B"/>
    <w:rsid w:val="0075013E"/>
    <w:rsid w:val="0079226B"/>
    <w:rsid w:val="007A7294"/>
    <w:rsid w:val="007D0426"/>
    <w:rsid w:val="008127C9"/>
    <w:rsid w:val="0083635C"/>
    <w:rsid w:val="008442A4"/>
    <w:rsid w:val="00844448"/>
    <w:rsid w:val="0084725F"/>
    <w:rsid w:val="008A4EAD"/>
    <w:rsid w:val="008D6599"/>
    <w:rsid w:val="008E0A6A"/>
    <w:rsid w:val="008E36EA"/>
    <w:rsid w:val="00934F68"/>
    <w:rsid w:val="00960AFA"/>
    <w:rsid w:val="00964295"/>
    <w:rsid w:val="009A14EF"/>
    <w:rsid w:val="009A210A"/>
    <w:rsid w:val="009A45FB"/>
    <w:rsid w:val="009B0D03"/>
    <w:rsid w:val="009F3460"/>
    <w:rsid w:val="00A14060"/>
    <w:rsid w:val="00A40048"/>
    <w:rsid w:val="00A608CF"/>
    <w:rsid w:val="00A77FE4"/>
    <w:rsid w:val="00A83049"/>
    <w:rsid w:val="00A834BF"/>
    <w:rsid w:val="00A838DD"/>
    <w:rsid w:val="00A957F0"/>
    <w:rsid w:val="00A96119"/>
    <w:rsid w:val="00AA1188"/>
    <w:rsid w:val="00AB6CC4"/>
    <w:rsid w:val="00B02EF7"/>
    <w:rsid w:val="00B0658A"/>
    <w:rsid w:val="00B206C2"/>
    <w:rsid w:val="00B23899"/>
    <w:rsid w:val="00B36D15"/>
    <w:rsid w:val="00BF2954"/>
    <w:rsid w:val="00BF45DC"/>
    <w:rsid w:val="00BF7E82"/>
    <w:rsid w:val="00C12825"/>
    <w:rsid w:val="00C577C4"/>
    <w:rsid w:val="00C716A6"/>
    <w:rsid w:val="00C72E4C"/>
    <w:rsid w:val="00C8078A"/>
    <w:rsid w:val="00C82F8D"/>
    <w:rsid w:val="00CA13C4"/>
    <w:rsid w:val="00CB6EF5"/>
    <w:rsid w:val="00D068A2"/>
    <w:rsid w:val="00D10B00"/>
    <w:rsid w:val="00D3346A"/>
    <w:rsid w:val="00D407DE"/>
    <w:rsid w:val="00D55284"/>
    <w:rsid w:val="00D63D3F"/>
    <w:rsid w:val="00D80993"/>
    <w:rsid w:val="00DD6B3B"/>
    <w:rsid w:val="00E12740"/>
    <w:rsid w:val="00E35FF0"/>
    <w:rsid w:val="00E476D5"/>
    <w:rsid w:val="00E660FC"/>
    <w:rsid w:val="00E71988"/>
    <w:rsid w:val="00E97BFA"/>
    <w:rsid w:val="00EB428F"/>
    <w:rsid w:val="00F223F3"/>
    <w:rsid w:val="00F7746F"/>
    <w:rsid w:val="00F91A87"/>
    <w:rsid w:val="00FB7A77"/>
    <w:rsid w:val="00FD52ED"/>
    <w:rsid w:val="00FE60F9"/>
    <w:rsid w:val="06EC374A"/>
    <w:rsid w:val="1AF20555"/>
    <w:rsid w:val="1BAE4163"/>
    <w:rsid w:val="26007FDB"/>
    <w:rsid w:val="28FB0E21"/>
    <w:rsid w:val="29DF4657"/>
    <w:rsid w:val="2B9E659B"/>
    <w:rsid w:val="41F62828"/>
    <w:rsid w:val="43ED371E"/>
    <w:rsid w:val="4A1D4436"/>
    <w:rsid w:val="4AB909BE"/>
    <w:rsid w:val="56AA7B14"/>
    <w:rsid w:val="58307F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FollowedHyperlink"/>
    <w:semiHidden/>
    <w:qFormat/>
    <w:uiPriority w:val="99"/>
    <w:rPr>
      <w:rFonts w:cs="Times New Roman"/>
      <w:color w:val="800080"/>
      <w:u w:val="single"/>
    </w:rPr>
  </w:style>
  <w:style w:type="character" w:styleId="8">
    <w:name w:val="Hyperlink"/>
    <w:qFormat/>
    <w:uiPriority w:val="99"/>
    <w:rPr>
      <w:rFonts w:cs="Times New Roman"/>
      <w:color w:val="0000FF"/>
      <w:u w:val="single"/>
    </w:rPr>
  </w:style>
  <w:style w:type="character" w:customStyle="1" w:styleId="9">
    <w:name w:val="页脚 字符"/>
    <w:link w:val="2"/>
    <w:qFormat/>
    <w:locked/>
    <w:uiPriority w:val="99"/>
    <w:rPr>
      <w:rFonts w:cs="Times New Roman"/>
      <w:sz w:val="18"/>
      <w:szCs w:val="18"/>
    </w:rPr>
  </w:style>
  <w:style w:type="character" w:customStyle="1" w:styleId="10">
    <w:name w:val="页眉 字符"/>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2256</Words>
  <Characters>2387</Characters>
  <Lines>17</Lines>
  <Paragraphs>4</Paragraphs>
  <TotalTime>85</TotalTime>
  <ScaleCrop>false</ScaleCrop>
  <LinksUpToDate>false</LinksUpToDate>
  <CharactersWithSpaces>2391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2022-11-09T10:41:00Z</dcterms:created>
  <dc:creator>朱晓云</dc:creator>
  <cp:lastModifiedBy>Administrator</cp:lastModifiedBy>
  <cp:lastPrinted>2022-11-09T00:51:00Z</cp:lastPrinted>
  <dcterms:modified xsi:type="dcterms:W3CDTF">2022-11-10T07:55:47Z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87B1FE49C8B349E5B491A00E29A425D1</vt:lpwstr>
  </property>
</Properties>
</file>