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黑体" w:hAnsi="黑体" w:eastAsia="黑体" w:cs="黑体"/>
          <w:b w:val="0"/>
          <w:bCs w:val="0"/>
          <w:color w:val="000000" w:themeColor="text1"/>
          <w:sz w:val="28"/>
          <w:szCs w:val="28"/>
          <w:highlight w:val="none"/>
          <w:shd w:val="clear" w:color="auto" w:fill="FFFFFF"/>
          <w:lang w:eastAsia="zh-CN"/>
        </w:rPr>
      </w:pPr>
      <w:r>
        <w:rPr>
          <w:rFonts w:hint="eastAsia" w:ascii="黑体" w:hAnsi="黑体" w:eastAsia="黑体" w:cs="黑体"/>
          <w:b w:val="0"/>
          <w:bCs w:val="0"/>
          <w:color w:val="000000" w:themeColor="text1"/>
          <w:sz w:val="28"/>
          <w:szCs w:val="28"/>
          <w:highlight w:val="none"/>
          <w:shd w:val="clear" w:color="auto" w:fill="FFFFFF"/>
        </w:rPr>
        <w:t>附件</w:t>
      </w:r>
      <w:r>
        <w:rPr>
          <w:rFonts w:hint="eastAsia" w:ascii="黑体" w:hAnsi="黑体" w:eastAsia="黑体" w:cs="黑体"/>
          <w:b w:val="0"/>
          <w:bCs w:val="0"/>
          <w:color w:val="000000" w:themeColor="text1"/>
          <w:sz w:val="28"/>
          <w:szCs w:val="28"/>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hint="eastAsia" w:ascii="方正小标宋_GBK" w:hAnsi="方正小标宋_GBK" w:eastAsia="方正小标宋_GBK" w:cs="方正小标宋_GBK"/>
          <w:color w:val="000000" w:themeColor="text1"/>
          <w:sz w:val="44"/>
          <w:szCs w:val="44"/>
          <w:highlight w:val="none"/>
        </w:rPr>
      </w:pPr>
      <w:r>
        <w:rPr>
          <w:rFonts w:hint="eastAsia" w:ascii="方正小标宋_GBK" w:hAnsi="方正小标宋_GBK" w:eastAsia="方正小标宋_GBK" w:cs="方正小标宋_GBK"/>
          <w:color w:val="000000" w:themeColor="text1"/>
          <w:sz w:val="44"/>
          <w:szCs w:val="44"/>
          <w:highlight w:val="none"/>
          <w:shd w:val="clear" w:color="auto" w:fill="FFFFFF"/>
        </w:rPr>
        <w:t>疫情防控要求</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（一）考前准备</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2.健康码为绿码考生须提供</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shd w:val="clear" w:color="auto" w:fill="FFFFFF"/>
        </w:rPr>
      </w:pPr>
      <w:r>
        <w:rPr>
          <w:rFonts w:hint="eastAsia" w:ascii="仿宋_GB2312" w:hAnsi="仿宋_GB2312" w:eastAsia="仿宋_GB2312" w:cs="仿宋_GB2312"/>
          <w:color w:val="000000" w:themeColor="text1"/>
          <w:sz w:val="32"/>
          <w:szCs w:val="32"/>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（1）考前7天内有过发热（体温超过37.3℃）、咳嗽、气促等症状但排除新冠病毒感染的考生，须提供</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（2）考试前被有关部门划定为密接、次密接，考前7天有涉疫区旅居史人员，应按要求完成管控，取得相关证明并提供开考前</w:t>
      </w:r>
      <w:r>
        <w:rPr>
          <w:rFonts w:hint="eastAsia" w:ascii="仿宋_GB2312" w:hAnsi="仿宋_GB2312" w:eastAsia="仿宋_GB2312" w:cs="仿宋_GB2312"/>
          <w:color w:val="000000" w:themeColor="text1"/>
          <w:sz w:val="32"/>
          <w:szCs w:val="32"/>
          <w:highlight w:val="none"/>
          <w:shd w:val="clear" w:color="auto" w:fill="FFFFFF"/>
          <w:lang w:val="en-US" w:eastAsia="zh-CN"/>
        </w:rPr>
        <w:t>72</w:t>
      </w:r>
      <w:r>
        <w:rPr>
          <w:rFonts w:hint="eastAsia" w:ascii="仿宋_GB2312" w:hAnsi="仿宋_GB2312" w:eastAsia="仿宋_GB2312" w:cs="仿宋_GB2312"/>
          <w:color w:val="000000" w:themeColor="text1"/>
          <w:sz w:val="32"/>
          <w:szCs w:val="32"/>
          <w:highlight w:val="none"/>
          <w:shd w:val="clear" w:color="auto" w:fill="FFFFFF"/>
        </w:rPr>
        <w:t>小时内</w:t>
      </w: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次核酸检测结果阴性的证明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ascii="仿宋_GB2312" w:hAnsi="仿宋_GB2312" w:eastAsia="仿宋_GB2312" w:cs="仿宋_GB2312"/>
          <w:color w:val="000000" w:themeColor="text1"/>
          <w:sz w:val="32"/>
          <w:szCs w:val="32"/>
          <w:highlight w:val="none"/>
          <w:shd w:val="clear" w:color="auto" w:fill="FFFFFF"/>
          <w:lang w:val="en-US" w:eastAsia="zh-CN"/>
        </w:rPr>
        <w:t>72</w:t>
      </w:r>
      <w:r>
        <w:rPr>
          <w:rFonts w:hint="eastAsia" w:ascii="仿宋_GB2312" w:hAnsi="仿宋_GB2312" w:eastAsia="仿宋_GB2312" w:cs="仿宋_GB2312"/>
          <w:color w:val="000000" w:themeColor="text1"/>
          <w:sz w:val="32"/>
          <w:szCs w:val="32"/>
          <w:highlight w:val="none"/>
          <w:shd w:val="clear" w:color="auto" w:fill="FFFFFF"/>
        </w:rPr>
        <w:t>小时内</w:t>
      </w:r>
      <w:r>
        <w:rPr>
          <w:rFonts w:hint="eastAsia" w:ascii="仿宋_GB2312" w:hAnsi="仿宋_GB2312" w:eastAsia="仿宋_GB2312" w:cs="仿宋_GB2312"/>
          <w:color w:val="000000" w:themeColor="text1"/>
          <w:sz w:val="32"/>
          <w:szCs w:val="32"/>
          <w:highlight w:val="none"/>
          <w:shd w:val="clear" w:color="auto" w:fill="FFFFFF"/>
          <w:lang w:val="en-US" w:eastAsia="zh-CN"/>
        </w:rPr>
        <w:t>3</w:t>
      </w:r>
      <w:r>
        <w:rPr>
          <w:rFonts w:hint="eastAsia" w:ascii="仿宋_GB2312" w:hAnsi="仿宋_GB2312" w:eastAsia="仿宋_GB2312" w:cs="仿宋_GB2312"/>
          <w:color w:val="000000" w:themeColor="text1"/>
          <w:sz w:val="32"/>
          <w:szCs w:val="32"/>
          <w:highlight w:val="none"/>
          <w:shd w:val="clear" w:color="auto" w:fill="FFFFFF"/>
        </w:rPr>
        <w:t>次核酸检测阴性证明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，否则不得参加考试。</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ascii="仿宋_GB2312" w:hAnsi="仿宋_GB2312" w:eastAsia="仿宋_GB2312" w:cs="仿宋_GB2312"/>
          <w:color w:val="000000" w:themeColor="text1"/>
          <w:sz w:val="32"/>
          <w:szCs w:val="32"/>
          <w:highlight w:val="none"/>
          <w:shd w:val="clear" w:color="auto" w:fill="FFFFFF"/>
          <w:lang w:val="en-US" w:eastAsia="zh-CN"/>
        </w:rPr>
        <w:t>（以核酸结果显示时间为准）</w:t>
      </w:r>
      <w:r>
        <w:rPr>
          <w:rFonts w:hint="eastAsia" w:ascii="仿宋_GB2312" w:hAnsi="仿宋_GB2312" w:eastAsia="仿宋_GB2312" w:cs="仿宋_GB2312"/>
          <w:color w:val="000000" w:themeColor="text1"/>
          <w:sz w:val="32"/>
          <w:szCs w:val="32"/>
          <w:highlight w:val="none"/>
          <w:shd w:val="clear" w:color="auto" w:fill="FFFFFF"/>
        </w:rPr>
        <w:t>。</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5.考试疫情防控措施将根据疫情防控形势变化适时调整，请考生密切关注</w:t>
      </w:r>
      <w:r>
        <w:rPr>
          <w:rFonts w:hint="eastAsia" w:ascii="仿宋_GB2312" w:hAnsi="仿宋_GB2312" w:eastAsia="仿宋_GB2312" w:cs="仿宋_GB2312"/>
          <w:color w:val="000000" w:themeColor="text1"/>
          <w:sz w:val="32"/>
          <w:szCs w:val="32"/>
          <w:highlight w:val="none"/>
          <w:shd w:val="clear" w:color="auto" w:fill="FFFFFF"/>
          <w:lang w:eastAsia="zh-CN"/>
        </w:rPr>
        <w:t>儋州市人民政府官网</w:t>
      </w:r>
      <w:r>
        <w:rPr>
          <w:rFonts w:hint="eastAsia" w:ascii="仿宋_GB2312" w:hAnsi="仿宋_GB2312" w:eastAsia="仿宋_GB2312" w:cs="仿宋_GB2312"/>
          <w:color w:val="000000" w:themeColor="text1"/>
          <w:sz w:val="32"/>
          <w:szCs w:val="32"/>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（二）应试要求</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2.考生出示“健康码”、“通信大数据行程卡”、纸质版或电子版</w:t>
      </w:r>
      <w:r>
        <w:rPr>
          <w:rFonts w:hint="eastAsia" w:ascii="仿宋_GB2312" w:hAnsi="仿宋_GB2312" w:eastAsia="仿宋_GB2312" w:cs="仿宋_GB2312"/>
          <w:color w:val="000000" w:themeColor="text1"/>
          <w:sz w:val="32"/>
          <w:szCs w:val="32"/>
          <w:highlight w:val="none"/>
          <w:shd w:val="clear" w:color="auto" w:fill="FFFFFF"/>
          <w:lang w:val="en-US" w:eastAsia="zh-CN"/>
        </w:rPr>
        <w:t>考前48小时内1次核酸检测阴性的证明（以核酸结果显示时间为准）</w:t>
      </w:r>
      <w:r>
        <w:rPr>
          <w:rFonts w:hint="eastAsia" w:ascii="仿宋_GB2312" w:hAnsi="仿宋_GB2312" w:eastAsia="仿宋_GB2312" w:cs="仿宋_GB2312"/>
          <w:color w:val="000000" w:themeColor="text1"/>
          <w:sz w:val="32"/>
          <w:szCs w:val="32"/>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（1）微信可点</w:t>
      </w:r>
      <w:bookmarkStart w:id="0" w:name="_GoBack"/>
      <w:bookmarkEnd w:id="0"/>
      <w:r>
        <w:rPr>
          <w:rFonts w:hint="eastAsia" w:ascii="仿宋_GB2312" w:hAnsi="仿宋_GB2312" w:eastAsia="仿宋_GB2312" w:cs="仿宋_GB2312"/>
          <w:color w:val="000000" w:themeColor="text1"/>
          <w:sz w:val="32"/>
          <w:szCs w:val="32"/>
          <w:highlight w:val="none"/>
          <w:shd w:val="clear" w:color="auto" w:fill="FFFFFF"/>
        </w:rPr>
        <w:t>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40" w:firstLineChars="200"/>
              <w:jc w:val="both"/>
              <w:rPr>
                <w:rFonts w:hint="eastAsia" w:ascii="仿宋_GB2312" w:hAnsi="仿宋_GB2312" w:eastAsia="仿宋_GB2312" w:cs="仿宋_GB2312"/>
                <w:color w:val="000000" w:themeColor="text1"/>
                <w:sz w:val="32"/>
                <w:szCs w:val="32"/>
                <w:highlight w:val="none"/>
              </w:rPr>
            </w:pPr>
          </w:p>
        </w:tc>
        <w:tc>
          <w:tcPr>
            <w:tcW w:w="0" w:type="auto"/>
            <w:shd w:val="clear" w:color="auto" w:fill="FFFFFF"/>
            <w:vAlign w:val="center"/>
          </w:tcPr>
          <w:p>
            <w:pPr>
              <w:widowControl/>
              <w:spacing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shd w:val="clear" w:color="auto" w:fill="FFFFFF"/>
        </w:rPr>
        <w:t>    （3）支付宝可点击“健康码”，填写基本信息，获取健康码。</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40" w:firstLineChars="20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both"/>
              <w:rPr>
                <w:rFonts w:hint="eastAsia" w:ascii="仿宋_GB2312" w:hAnsi="仿宋_GB2312" w:eastAsia="仿宋_GB2312" w:cs="仿宋_GB2312"/>
                <w:color w:val="000000" w:themeColor="text1"/>
                <w:sz w:val="32"/>
                <w:szCs w:val="32"/>
                <w:highlight w:val="none"/>
              </w:rPr>
            </w:pPr>
          </w:p>
        </w:tc>
        <w:tc>
          <w:tcPr>
            <w:tcW w:w="0" w:type="auto"/>
            <w:shd w:val="clear" w:color="auto" w:fill="FFFFFF"/>
            <w:vAlign w:val="center"/>
          </w:tcPr>
          <w:p>
            <w:pPr>
              <w:widowControl/>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shd w:val="clear" w:color="auto" w:fill="FFFFFF"/>
        </w:rPr>
        <w:t>    （1）打开微信“扫一扫”输入手机号及短信验证码进行查询。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jc w:val="both"/>
        <w:rPr>
          <w:rFonts w:hint="eastAsia" w:ascii="仿宋_GB2312" w:hAnsi="仿宋_GB2312" w:eastAsia="仿宋_GB2312" w:cs="仿宋_GB2312"/>
          <w:color w:val="000000" w:themeColor="text1"/>
          <w:sz w:val="32"/>
          <w:szCs w:val="32"/>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27302F4"/>
    <w:rsid w:val="377E7B6E"/>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AFF3FE3"/>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1</TotalTime>
  <ScaleCrop>false</ScaleCrop>
  <LinksUpToDate>false</LinksUpToDate>
  <CharactersWithSpaces>1351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user</cp:lastModifiedBy>
  <cp:lastPrinted>2022-07-28T14:32:00Z</cp:lastPrinted>
  <dcterms:modified xsi:type="dcterms:W3CDTF">2022-11-03T16:27:25Z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05A733541D7D42A5A03CF42248D5846F</vt:lpwstr>
  </property>
</Properties>
</file>