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585" w:lineRule="atLeast"/>
        <w:rPr>
          <w:rFonts w:asciiTheme="minorEastAsia" w:hAnsiTheme="minorEastAsia" w:eastAsiaTheme="minorEastAsia"/>
          <w:bCs/>
          <w:kern w:val="2"/>
          <w:sz w:val="28"/>
          <w:szCs w:val="28"/>
        </w:rPr>
      </w:pPr>
      <w:r>
        <w:rPr>
          <w:rFonts w:hint="eastAsia" w:asciiTheme="minorEastAsia" w:hAnsiTheme="minorEastAsia" w:eastAsiaTheme="minorEastAsia"/>
          <w:bCs/>
          <w:kern w:val="2"/>
          <w:sz w:val="28"/>
          <w:szCs w:val="28"/>
        </w:rPr>
        <w:t>附件3</w:t>
      </w:r>
    </w:p>
    <w:p>
      <w:pPr>
        <w:pStyle w:val="4"/>
        <w:widowControl/>
        <w:spacing w:beforeAutospacing="0" w:afterAutospacing="0" w:line="600" w:lineRule="exact"/>
        <w:jc w:val="center"/>
        <w:rPr>
          <w:rFonts w:hint="eastAsia" w:ascii="方正小标宋简体" w:eastAsia="方正小标宋简体"/>
          <w:bCs/>
          <w:kern w:val="2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Cs/>
          <w:kern w:val="2"/>
          <w:sz w:val="44"/>
          <w:szCs w:val="44"/>
        </w:rPr>
        <w:t>金华市公安</w:t>
      </w:r>
      <w:r>
        <w:rPr>
          <w:rFonts w:hint="eastAsia" w:ascii="方正小标宋简体" w:eastAsia="方正小标宋简体"/>
          <w:bCs/>
          <w:kern w:val="2"/>
          <w:sz w:val="44"/>
          <w:szCs w:val="44"/>
          <w:lang w:eastAsia="zh-CN"/>
        </w:rPr>
        <w:t>局轨道交通治安管理分局</w:t>
      </w:r>
    </w:p>
    <w:p>
      <w:pPr>
        <w:pStyle w:val="4"/>
        <w:widowControl/>
        <w:spacing w:beforeAutospacing="0" w:afterAutospacing="0" w:line="600" w:lineRule="exact"/>
        <w:jc w:val="center"/>
        <w:rPr>
          <w:rFonts w:ascii="方正小标宋简体" w:eastAsia="方正小标宋简体"/>
          <w:bCs/>
          <w:kern w:val="2"/>
          <w:sz w:val="44"/>
          <w:szCs w:val="44"/>
        </w:rPr>
      </w:pPr>
      <w:r>
        <w:rPr>
          <w:rFonts w:hint="eastAsia" w:ascii="方正小标宋简体" w:eastAsia="方正小标宋简体"/>
          <w:bCs/>
          <w:kern w:val="2"/>
          <w:sz w:val="44"/>
          <w:szCs w:val="44"/>
        </w:rPr>
        <w:t>招聘警务辅助人员体检标准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文职辅警</w:t>
      </w:r>
    </w:p>
    <w:p>
      <w:pPr>
        <w:pStyle w:val="4"/>
        <w:widowControl/>
        <w:spacing w:beforeAutospacing="0" w:afterAutospacing="0" w:line="600" w:lineRule="exact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343434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第一条 风湿性心脏病、心肌病、冠心病、先天性心脏病等器质性心脏病，不合格。先天性心脏病不需手术者或经手术治愈者，合格。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遇有下列情况之一的，排除病理性改变，合格：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（一）心脏听诊有杂音；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（二）频发期前收缩；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（三）心率每分钟小于50次或大于110次；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（四）心电图有异常的其他情况。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第二条 血压在下列范围内，合格：收缩压小于140mmHg；舒张压小于90mmHg。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第三条 血液系统疾病，不合格。单纯性缺铁性贫血，血红蛋白男性高于90g／L、女性高于80g／L，合格。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第四条 结核病不合格。但下列情况合格：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（一）原发性肺结核、继发性肺结核、结核性胸膜炎，临床治愈后稳定1年无变化者；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（二）肺外结核病：肾结核、骨结核、腹膜结核、淋巴结核等，临床治愈后2年无复发，经专科医院检查无变化者。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第五条 慢性支气管炎伴阻塞性肺气肿、支气管扩张、支气管哮喘，不合格。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第六条 慢性胰腺炎、溃疡性结肠炎、克罗恩病等严重慢性消化系统疾病，不合格。胃次全切除术后无严重并发症者，合格。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第七条 各种急慢性肝炎及肝硬化，不合格。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第八条 恶性肿瘤，不合格。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第九条 肾炎、慢性肾盂肾炎、多囊肾、肾功能不全，不合格。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第十条 糖尿病、尿崩症、肢端肥大症等内分泌系统疾病，不合格。甲状腺功能亢进治愈后1年无症状和体征者，合格。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第十一条 有癫痫病史、精神病史、癔病史、夜游症、严重的神经官能症（经常头痛头晕、失眠、记忆力明显下降等），精神活性物质滥用和依赖者，不合格。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第十二条 红斑狼疮、皮肌炎和/或多发性肌炎、硬皮病、结节性多动脉炎、类风湿性关节炎等各种弥漫性结缔组织疾病，大动脉炎，不合格。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第十三条 晚期血吸虫病，晚期血丝虫病兼有橡皮肿或有乳糜尿，不合格。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第十四条 颅骨缺损、颅内异物存留、颅脑畸形、脑外伤后综合征，不合格。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第十五条 严重的慢性骨髓炎，不合格。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第十六条 三度单纯性甲状腺肿，不合格。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第十七条 有梗阻的胆结石或泌尿系结石，不合格。</w:t>
      </w:r>
    </w:p>
    <w:p>
      <w:pPr>
        <w:pStyle w:val="4"/>
        <w:widowControl/>
        <w:spacing w:beforeAutospacing="0" w:afterAutospacing="0" w:line="600" w:lineRule="exact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第十八条 淋病、梅毒、软下疳、性病性淋巴肉芽肿、尖锐湿疣、生殖器疱疹，艾滋病，不合格。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第十九条 双眼矫正视力均低于4.8（小数视力0.6），一眼失明另一眼矫正视力低于4.9（小数视力0.8），有明显视功能损害眼病者，不合格。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第二十条 双耳均有听力障碍，在使用人工听觉装置情况下，双耳在3米以内耳语仍听不见者，不合格。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第二十一条 未纳入体检标准，影响正常履行职责的其他严重疾病，不合格。</w:t>
      </w:r>
    </w:p>
    <w:p>
      <w:pPr>
        <w:pStyle w:val="4"/>
        <w:widowControl/>
        <w:spacing w:beforeAutospacing="0" w:afterAutospacing="0"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二、勤务辅警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第一条  双眼矫正视力均低于5.0（小数视力1.0），一眼失明另一眼矫正视力低于5.0（小数视力1.0），有明显视功能损害眼病者，不合格。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第二条  色盲，不合格。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jc w:val="both"/>
        <w:rPr>
          <w:rFonts w:ascii="仿宋_GB2312" w:hAnsi="仿宋_GB2312" w:eastAsia="仿宋_GB2312" w:cs="仿宋_GB2312"/>
          <w:strike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第三条  影响面容且难以治愈的皮肤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病（如白癜风、银屑病、血管瘤、斑痣等），或者外观存在明显疾病特征（如五官畸形、不能自行矫正的斜颈、步态异常等），不合格。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第四条  文身，不合格。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第五条  肢体功能障碍，不合格。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第六条  单侧耳语听力低于5米，不合格。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　　第七条  嗅觉迟钝，不合格。</w:t>
      </w:r>
    </w:p>
    <w:p>
      <w:pPr>
        <w:pStyle w:val="4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trike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第八条  以上未作规定的项目，按照文职辅警体检内容。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FF046"/>
    <w:multiLevelType w:val="singleLevel"/>
    <w:tmpl w:val="5B4FF046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5167"/>
    <w:rsid w:val="00076797"/>
    <w:rsid w:val="000E2516"/>
    <w:rsid w:val="00165167"/>
    <w:rsid w:val="00180996"/>
    <w:rsid w:val="001F2BB6"/>
    <w:rsid w:val="00256B01"/>
    <w:rsid w:val="002B3E79"/>
    <w:rsid w:val="004402F1"/>
    <w:rsid w:val="00441D7A"/>
    <w:rsid w:val="00511E74"/>
    <w:rsid w:val="0058767E"/>
    <w:rsid w:val="00595E6F"/>
    <w:rsid w:val="005F0038"/>
    <w:rsid w:val="006A6B7B"/>
    <w:rsid w:val="006E290B"/>
    <w:rsid w:val="00712063"/>
    <w:rsid w:val="00813C6E"/>
    <w:rsid w:val="00981C39"/>
    <w:rsid w:val="009B0BAC"/>
    <w:rsid w:val="009F68B0"/>
    <w:rsid w:val="00A410C4"/>
    <w:rsid w:val="00AF2A8E"/>
    <w:rsid w:val="00B43E0E"/>
    <w:rsid w:val="00C061D2"/>
    <w:rsid w:val="00C53D13"/>
    <w:rsid w:val="00DA56E6"/>
    <w:rsid w:val="00F47EB4"/>
    <w:rsid w:val="00FA45A7"/>
    <w:rsid w:val="1220622D"/>
    <w:rsid w:val="74AC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198</Words>
  <Characters>1133</Characters>
  <Lines>9</Lines>
  <Paragraphs>2</Paragraphs>
  <TotalTime>0</TotalTime>
  <ScaleCrop>false</ScaleCrop>
  <LinksUpToDate>false</LinksUpToDate>
  <CharactersWithSpaces>1329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2020-12-22T03:24:00Z</dcterms:created>
  <dc:creator>胡怡佳</dc:creator>
  <cp:lastModifiedBy>Lenovo</cp:lastModifiedBy>
  <cp:lastPrinted>2021-06-16T02:05:00Z</cp:lastPrinted>
  <dcterms:modified xsi:type="dcterms:W3CDTF">2022-05-31T06:26:16Z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