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7" w:rsidRPr="00542037" w:rsidRDefault="00C72307" w:rsidP="00C72307">
      <w:pPr>
        <w:shd w:val="solid" w:color="FFFFFF" w:fill="auto"/>
        <w:autoSpaceDN w:val="0"/>
        <w:spacing w:before="141" w:after="141" w:line="120" w:lineRule="auto"/>
        <w:jc w:val="center"/>
        <w:rPr>
          <w:rFonts w:ascii="方正小标宋简体" w:eastAsia="方正小标宋简体" w:hAnsi="方正小标宋简体" w:cs="方正小标宋简体" w:hint="eastAsia"/>
          <w:b/>
          <w:sz w:val="40"/>
          <w:szCs w:val="44"/>
          <w:shd w:val="clear" w:color="auto" w:fill="FFFFFF"/>
        </w:rPr>
      </w:pPr>
      <w:r w:rsidRPr="00542037">
        <w:rPr>
          <w:rFonts w:ascii="方正小标宋简体" w:eastAsia="方正小标宋简体" w:hAnsi="方正小标宋简体" w:cs="方正小标宋简体" w:hint="eastAsia"/>
          <w:b/>
          <w:sz w:val="40"/>
          <w:szCs w:val="44"/>
          <w:shd w:val="clear" w:color="auto" w:fill="FFFFFF"/>
        </w:rPr>
        <w:t>川汇区公开招聘中小学教师面试</w:t>
      </w:r>
    </w:p>
    <w:p w:rsidR="00C72307" w:rsidRPr="00542037" w:rsidRDefault="00C72307" w:rsidP="00C72307">
      <w:pPr>
        <w:shd w:val="solid" w:color="FFFFFF" w:fill="auto"/>
        <w:autoSpaceDN w:val="0"/>
        <w:spacing w:before="141" w:after="141" w:line="120" w:lineRule="auto"/>
        <w:jc w:val="center"/>
        <w:rPr>
          <w:rFonts w:ascii="方正小标宋简体" w:eastAsia="方正小标宋简体" w:hAnsi="方正小标宋简体" w:cs="方正小标宋简体" w:hint="eastAsia"/>
          <w:b/>
          <w:sz w:val="40"/>
          <w:szCs w:val="44"/>
          <w:shd w:val="clear" w:color="auto" w:fill="FFFFFF"/>
        </w:rPr>
      </w:pPr>
      <w:r w:rsidRPr="00542037">
        <w:rPr>
          <w:rFonts w:ascii="方正小标宋简体" w:eastAsia="方正小标宋简体" w:hAnsi="方正小标宋简体" w:cs="方正小标宋简体" w:hint="eastAsia"/>
          <w:b/>
          <w:sz w:val="40"/>
          <w:szCs w:val="44"/>
          <w:shd w:val="clear" w:color="auto" w:fill="FFFFFF"/>
        </w:rPr>
        <w:t>工作方案</w:t>
      </w:r>
    </w:p>
    <w:p w:rsidR="00C72307" w:rsidRDefault="00C72307" w:rsidP="00C72307">
      <w:pP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按照《川汇区公开招聘中小学教师工作实施方案》规定，经川汇区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公开招聘中小学教师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工作领导组研究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，制定本方案。</w:t>
      </w:r>
    </w:p>
    <w:p w:rsidR="00C72307" w:rsidRDefault="00C72307" w:rsidP="00C72307">
      <w:pPr>
        <w:numPr>
          <w:ilvl w:val="0"/>
          <w:numId w:val="2"/>
        </w:num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面试原则</w:t>
      </w:r>
    </w:p>
    <w:p w:rsidR="00C72307" w:rsidRDefault="00C72307" w:rsidP="00C72307">
      <w:pP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坚持公开、平等、竞争、择优的原则，按照德才兼备的标准和岗位所需的资格条件，分学科实施的办法进行。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 xml:space="preserve"> </w:t>
      </w:r>
    </w:p>
    <w:p w:rsidR="00C72307" w:rsidRDefault="00C72307" w:rsidP="00C72307">
      <w:pPr>
        <w:numPr>
          <w:ilvl w:val="0"/>
          <w:numId w:val="3"/>
        </w:num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面试的组织管理</w:t>
      </w:r>
    </w:p>
    <w:p w:rsidR="00C72307" w:rsidRDefault="00C72307" w:rsidP="00C72307">
      <w:pP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 xml:space="preserve">    </w:t>
      </w:r>
      <w:r w:rsidRPr="00981E4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面试工作全权委托第三方组织进行，接受纪委监委等部门的全程监督。    </w:t>
      </w:r>
    </w:p>
    <w:p w:rsidR="00C72307" w:rsidRDefault="00C72307" w:rsidP="00C72307">
      <w:pPr>
        <w:numPr>
          <w:ilvl w:val="0"/>
          <w:numId w:val="3"/>
        </w:num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面试对象</w:t>
      </w:r>
    </w:p>
    <w:p w:rsidR="00C72307" w:rsidRDefault="00C72307" w:rsidP="00C72307"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在川汇区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政务网</w:t>
      </w:r>
      <w:proofErr w:type="gramEnd"/>
      <w:r w:rsidRPr="008730C8">
        <w:rPr>
          <w:rFonts w:ascii="仿宋" w:eastAsia="仿宋" w:hAnsi="Calibri" w:cs="Arial" w:hint="eastAsia"/>
          <w:sz w:val="32"/>
          <w:szCs w:val="32"/>
        </w:rPr>
        <w:t>(</w:t>
      </w:r>
      <w:r>
        <w:rPr>
          <w:rFonts w:ascii="仿宋" w:eastAsia="仿宋" w:hAnsi="Calibri" w:cs="Arial"/>
          <w:sz w:val="32"/>
          <w:szCs w:val="32"/>
        </w:rPr>
        <w:t>http://www.chuanhui.gov.cn</w:t>
      </w:r>
      <w:r w:rsidRPr="008730C8">
        <w:rPr>
          <w:rFonts w:ascii="仿宋" w:eastAsia="仿宋" w:hAnsi="Calibri" w:cs="Arial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公布进入面试人员，请到指定地点领取《面试通知书》。面试者持有效身份证、</w:t>
      </w:r>
      <w:r w:rsidR="00B37ED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笔试准考证、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面试通知书,佩戴口罩，通过防疫和测量体温后方能参加面试。证件不全者或未通过检疫检测者不得进行面试。</w:t>
      </w:r>
    </w:p>
    <w:p w:rsidR="00C72307" w:rsidRDefault="00C72307" w:rsidP="00C72307">
      <w:pPr>
        <w:numPr>
          <w:ilvl w:val="0"/>
          <w:numId w:val="4"/>
        </w:num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面试工作安排</w:t>
      </w:r>
    </w:p>
    <w:p w:rsidR="00C72307" w:rsidRPr="009C2C39" w:rsidRDefault="00C72307" w:rsidP="009C2C39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面试考点1个，按招聘教师岗位专业类别</w:t>
      </w:r>
      <w:r w:rsidR="009C2C3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设置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为5个</w:t>
      </w:r>
      <w:r w:rsidR="009C2C3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面试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考场，同时进行。面试考场</w:t>
      </w:r>
      <w:r w:rsidR="009C2C3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划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</w:t>
      </w:r>
      <w:r w:rsidR="009C2C3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小学语文1个，小学数学和初中数学1个，小学英语和初中英语1个，小学体育、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音乐、美术和初中音乐、美术1个，小学道法、心理健康和初中语文、心理健康1个。</w:t>
      </w:r>
    </w:p>
    <w:p w:rsidR="00C72307" w:rsidRPr="00B552CF" w:rsidRDefault="00C72307" w:rsidP="00C72307">
      <w:pPr>
        <w:rPr>
          <w:rFonts w:ascii="华文中宋" w:eastAsia="华文中宋" w:hAnsi="华文中宋" w:cs="华文中宋" w:hint="eastAsia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　</w:t>
      </w:r>
      <w:r w:rsidRPr="00B552CF">
        <w:rPr>
          <w:rFonts w:ascii="方正大标宋简体" w:eastAsia="方正大标宋简体" w:hAnsi="仿宋_GB2312" w:cs="仿宋_GB2312" w:hint="eastAsia"/>
          <w:sz w:val="32"/>
          <w:szCs w:val="32"/>
          <w:shd w:val="clear" w:color="auto" w:fill="FFFFFF"/>
        </w:rPr>
        <w:t>五、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  <w:shd w:val="clear" w:color="auto" w:fill="FFFFFF"/>
        </w:rPr>
        <w:t>面试考点、考场设置</w:t>
      </w:r>
    </w:p>
    <w:p w:rsidR="00C72307" w:rsidRDefault="00C72307" w:rsidP="00C72307">
      <w:pPr>
        <w:ind w:firstLine="645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面试时间：202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日 </w:t>
      </w:r>
      <w:r w:rsidR="002F636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:rsidR="00C72307" w:rsidRDefault="002F6369" w:rsidP="00C72307">
      <w:pPr>
        <w:ind w:firstLine="645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面试地点：周口市中原路小学（中原</w:t>
      </w:r>
      <w:r w:rsidR="00C723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汇丰</w:t>
      </w:r>
      <w:r w:rsidR="00C723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路交叉口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东50米路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北</w:t>
      </w:r>
      <w:r w:rsidR="00C7230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72307" w:rsidRDefault="00C72307" w:rsidP="00C72307">
      <w:pPr>
        <w:ind w:firstLine="645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="0015300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考点大门悬挂“川汇区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公开招聘中小教师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面试考点”横幅；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="0015300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面试考点设面试考场5个、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5个、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5个、休息室5个、考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办1个、保密室1个、微机室1个、医疗室1个等，同时注明标识，安装屏蔽仪；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15300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每个面试考场内设考生席、主考官和考官席、工作人员席（</w:t>
      </w:r>
      <w:r w:rsidR="007A148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计分员席、核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分员席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、计时员席）监督席</w:t>
      </w:r>
      <w:r w:rsidR="007A148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72307" w:rsidRDefault="00C72307" w:rsidP="00C72307">
      <w:pP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ascii="华文中宋" w:eastAsia="华文中宋" w:hAnsi="华文中宋" w:cs="华文中宋" w:hint="eastAsia"/>
          <w:sz w:val="32"/>
          <w:szCs w:val="32"/>
          <w:shd w:val="clear" w:color="auto" w:fill="FFFFFF"/>
        </w:rPr>
        <w:t xml:space="preserve">  </w:t>
      </w: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六、面试内容、形式及要求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="0015300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形式：面试采用试讲方式</w:t>
      </w:r>
      <w:r w:rsidR="007A148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英语专业为全英试讲。报考音乐、美术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育的还必须进行专业技能测试（美术考生专业测试须自带画板、8k素描纸、绘图铅笔、橡皮、油画棒；音乐考生除钢琴外，其它乐器自备）;主要考察面试考生的基本素质、专业知识、语言表达能力、仪表举止等。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="0015300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程序：面试人员须持本人有效证件（有效身份证、</w:t>
      </w:r>
      <w:r w:rsidR="004C4F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笔试准考证、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面试通知书）到相应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集中交验证件，身份核实无误后，抽取面试顺序号。开考信号发出后，按抽签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顺序号依次进入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考场，面试时间10分钟。计时员在考生面试进行8分钟时提醒考生还有2分钟。如果面试时间已到，考生仍未结束，计时员宣布“时间到”，终止考生面试。音乐、美术、</w:t>
      </w:r>
      <w:r w:rsidR="009C2C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体育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考生进行专业技能加试，时间3分钟。</w:t>
      </w:r>
    </w:p>
    <w:p w:rsidR="00C72307" w:rsidRDefault="00C72307" w:rsidP="00CC0B6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15300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.要求</w:t>
      </w:r>
      <w:r w:rsidR="00CC0B6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（1）面试过程实行封闭式管理及全过程录像。报考人员应自觉遵守面试的时间要求，凡</w:t>
      </w:r>
      <w:r w:rsidR="008C78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:30点名未到的，视为自动弃权。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备考室、面试室、休息室后，不得大声喧哗，自觉服从工作人员的管理，所有考生均不得携带手机等任何通讯器材进入考试区域，如发现有使用通讯工具的，取消面试资格。若有其他违纪行为将视情节给予严肃处理。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（2）面试</w:t>
      </w:r>
      <w:r w:rsidR="004C4F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 w:rsidR="004C4F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结束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后</w:t>
      </w:r>
      <w:r w:rsidR="004C4F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不得再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返回候考室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、备考室。由楼层引导员监督到休息室休息。考生应试时须佩带面试顺序牌号并向考官报告本人面试顺序号，不得以任何方式向评委透露或暗示本人的姓名等信息。</w:t>
      </w:r>
    </w:p>
    <w:p w:rsidR="00C72307" w:rsidRDefault="00C72307" w:rsidP="00C72307">
      <w:p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七、面试教材范围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教材为周口市川汇区现行使用的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出版社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教材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版本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；教材由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区教体局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提供。</w:t>
      </w:r>
    </w:p>
    <w:p w:rsidR="00C72307" w:rsidRDefault="00C72307" w:rsidP="00C72307">
      <w:p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八、面试成绩计算方法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百分制计算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每考场设定考官5－7名，考官对考生面试情况进行现场打分，取平均分值作为考生面试得分，分数保留小数点后两位。本学科面试结束后，两个以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上考场的专业面试分数实行加权平均计算考生成绩，考生面试总成绩由主考官当场集体宣布。同时面试总成绩在川汇区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政务网</w:t>
      </w:r>
      <w:proofErr w:type="gramEnd"/>
      <w:r w:rsidRPr="008730C8">
        <w:rPr>
          <w:rFonts w:ascii="仿宋" w:eastAsia="仿宋" w:hAnsi="Calibri" w:cs="Arial" w:hint="eastAsia"/>
          <w:sz w:val="32"/>
          <w:szCs w:val="32"/>
        </w:rPr>
        <w:t>(</w:t>
      </w:r>
      <w:r>
        <w:rPr>
          <w:rFonts w:ascii="仿宋" w:eastAsia="仿宋" w:hAnsi="Calibri" w:cs="Arial"/>
          <w:sz w:val="32"/>
          <w:szCs w:val="32"/>
        </w:rPr>
        <w:t>http://www.chuanhui.gov.cn</w:t>
      </w:r>
      <w:r w:rsidRPr="008730C8">
        <w:rPr>
          <w:rFonts w:ascii="仿宋" w:eastAsia="仿宋" w:hAnsi="Calibri" w:cs="Arial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上进行公布。</w:t>
      </w:r>
    </w:p>
    <w:p w:rsidR="00C72307" w:rsidRDefault="00C72307" w:rsidP="00C72307">
      <w:pPr>
        <w:ind w:firstLineChars="200" w:firstLine="641"/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  <w:shd w:val="clear" w:color="auto" w:fill="FFFFFF"/>
        </w:rPr>
        <w:t>九、责任追究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8730C8">
        <w:rPr>
          <w:rFonts w:ascii="仿宋" w:eastAsia="仿宋" w:hAnsi="Calibri" w:cs="Arial" w:hint="eastAsia"/>
          <w:sz w:val="32"/>
          <w:szCs w:val="32"/>
        </w:rPr>
        <w:t>资格审查将贯穿于本次考试招聘的全过程。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如发现违法乱纪和弄虚作假行为，除取消当事人的录用资格外，还要追究相关人员的责任。 </w:t>
      </w:r>
    </w:p>
    <w:p w:rsidR="00C72307" w:rsidRDefault="00C72307" w:rsidP="00C72307">
      <w:pPr>
        <w:shd w:val="solid" w:color="FFFFFF" w:fill="auto"/>
        <w:autoSpaceDN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咨询电话：区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0394-8568569　</w:t>
      </w:r>
    </w:p>
    <w:p w:rsidR="00C72307" w:rsidRPr="00AF6743" w:rsidRDefault="00C72307" w:rsidP="00C72307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0394-8101855 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　　　　</w:t>
      </w:r>
    </w:p>
    <w:p w:rsidR="00C72307" w:rsidRDefault="00C72307" w:rsidP="00C72307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川汇区</w:t>
      </w:r>
      <w:r w:rsidR="004C4F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事业单位公开招聘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工作领导组</w:t>
      </w:r>
    </w:p>
    <w:p w:rsidR="00C72307" w:rsidRDefault="00C72307" w:rsidP="00C723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　　　 202</w:t>
      </w:r>
      <w:r w:rsidR="008C78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54203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C72307" w:rsidRDefault="00C72307">
      <w:pPr>
        <w:widowControl/>
        <w:shd w:val="clear" w:color="auto" w:fill="FFFFFF"/>
        <w:spacing w:beforeAutospacing="1" w:afterAutospacing="1" w:line="54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1E2AFF" w:rsidRDefault="001E2AFF"/>
    <w:sectPr w:rsidR="001E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76E6D"/>
    <w:multiLevelType w:val="singleLevel"/>
    <w:tmpl w:val="D2B76E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C5004B"/>
    <w:multiLevelType w:val="singleLevel"/>
    <w:tmpl w:val="53C5004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C500F7"/>
    <w:multiLevelType w:val="singleLevel"/>
    <w:tmpl w:val="53C500F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3C5CED7"/>
    <w:multiLevelType w:val="singleLevel"/>
    <w:tmpl w:val="53C5CED7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001E2AFF"/>
    <w:rsid w:val="0015300A"/>
    <w:rsid w:val="001E2AFF"/>
    <w:rsid w:val="002F6369"/>
    <w:rsid w:val="004C4F1D"/>
    <w:rsid w:val="00542037"/>
    <w:rsid w:val="007A1482"/>
    <w:rsid w:val="008C783E"/>
    <w:rsid w:val="009C2C39"/>
    <w:rsid w:val="00A316A9"/>
    <w:rsid w:val="00B37ED6"/>
    <w:rsid w:val="00C72307"/>
    <w:rsid w:val="00CC0B65"/>
    <w:rsid w:val="01AD160E"/>
    <w:rsid w:val="542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542037"/>
    <w:rPr>
      <w:sz w:val="18"/>
      <w:szCs w:val="18"/>
    </w:rPr>
  </w:style>
  <w:style w:type="character" w:customStyle="1" w:styleId="Char">
    <w:name w:val="批注框文本 Char"/>
    <w:basedOn w:val="a0"/>
    <w:link w:val="a4"/>
    <w:rsid w:val="005420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542037"/>
    <w:rPr>
      <w:sz w:val="18"/>
      <w:szCs w:val="18"/>
    </w:rPr>
  </w:style>
  <w:style w:type="character" w:customStyle="1" w:styleId="Char">
    <w:name w:val="批注框文本 Char"/>
    <w:basedOn w:val="a0"/>
    <w:link w:val="a4"/>
    <w:rsid w:val="005420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248</Words>
  <Characters>1419</Characters>
  <Application>Microsoft Office Word</Application>
  <DocSecurity>0</DocSecurity>
  <Lines>11</Lines>
  <Paragraphs>3</Paragraphs>
  <ScaleCrop>false</ScaleCrop>
  <Company>微软中国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2022-09-29T04:59:00Z</cp:lastPrinted>
  <dcterms:created xsi:type="dcterms:W3CDTF">2022-09-29T02:19:00Z</dcterms:created>
  <dcterms:modified xsi:type="dcterms:W3CDTF">2022-09-29T05:19:00Z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FF101EE4C4FE40C1BB4072014DF4A64B</vt:lpwstr>
  </property>
</Properties>
</file>