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30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16"/>
        <w:gridCol w:w="1260"/>
        <w:gridCol w:w="1335"/>
        <w:gridCol w:w="1290"/>
        <w:gridCol w:w="1320"/>
        <w:gridCol w:w="2310"/>
        <w:gridCol w:w="2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13056" w:type="dxa"/>
            <w:gridSpan w:val="7"/>
            <w:tcBorders>
              <w:top w:val="nil"/>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widowControl/>
              <w:suppressLineNumbers w:val="0"/>
              <w:jc w:val="center"/>
              <w:textAlignment w:val="center"/>
              <w:rPr>
                <w:rFonts w:hint="eastAsia"/>
                <w:lang w:val="en-US" w:eastAsia="zh-CN"/>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1000" w:lineRule="exact"/>
              <w:jc w:val="center"/>
              <w:textAlignment w:val="center"/>
              <w:outlineLvl w:val="9"/>
            </w:pPr>
            <w:bookmarkStart w:id="0" w:name="_GoBack"/>
            <w:bookmarkEnd w:id="0"/>
            <w:r>
              <w:rPr>
                <w:rFonts w:hint="eastAsia" w:ascii="方正大标宋简体" w:hAnsi="方正大标宋简体" w:eastAsia="方正大标宋简体" w:cs="方正大标宋简体"/>
                <w:sz w:val="44"/>
                <w:szCs w:val="44"/>
                <w:lang w:val="en-US" w:eastAsia="zh-CN"/>
              </w:rPr>
              <w:t>舞阳县2022年县直事业单位公开招引人才岗位表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3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snapToGrid w:val="0"/>
                <w:color w:val="000000"/>
                <w:kern w:val="0"/>
                <w:sz w:val="24"/>
                <w:szCs w:val="24"/>
                <w:u w:val="none"/>
                <w:lang w:val="en-US" w:eastAsia="zh-CN" w:bidi="ar"/>
              </w:rPr>
              <w:t>用人单位</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snapToGrid w:val="0"/>
                <w:color w:val="000000"/>
                <w:kern w:val="0"/>
                <w:sz w:val="24"/>
                <w:szCs w:val="24"/>
                <w:u w:val="none"/>
                <w:lang w:val="en-US" w:eastAsia="zh-CN" w:bidi="ar"/>
              </w:rPr>
              <w:t>岗位代码</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snapToGrid w:val="0"/>
                <w:color w:val="000000"/>
                <w:kern w:val="0"/>
                <w:sz w:val="24"/>
                <w:szCs w:val="24"/>
                <w:u w:val="none"/>
                <w:lang w:val="en-US" w:eastAsia="zh-CN" w:bidi="ar"/>
              </w:rPr>
              <w:t>引进计划</w:t>
            </w:r>
          </w:p>
        </w:tc>
        <w:tc>
          <w:tcPr>
            <w:tcW w:w="4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snapToGrid w:val="0"/>
                <w:color w:val="000000"/>
                <w:kern w:val="0"/>
                <w:sz w:val="24"/>
                <w:szCs w:val="24"/>
                <w:u w:val="none"/>
                <w:lang w:val="en-US" w:eastAsia="zh-CN" w:bidi="ar"/>
              </w:rPr>
              <w:t>资格条件</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snapToGrid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3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snapToGrid w:val="0"/>
                <w:color w:val="000000"/>
                <w:kern w:val="0"/>
                <w:sz w:val="24"/>
                <w:szCs w:val="24"/>
                <w:u w:val="none"/>
                <w:lang w:val="en-US" w:eastAsia="zh-CN" w:bidi="ar"/>
              </w:rPr>
              <w:t>年龄</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snapToGrid w:val="0"/>
                <w:color w:val="000000"/>
                <w:kern w:val="0"/>
                <w:sz w:val="24"/>
                <w:szCs w:val="24"/>
                <w:u w:val="none"/>
                <w:lang w:val="en-US" w:eastAsia="zh-CN" w:bidi="ar"/>
              </w:rPr>
              <w:t>学历学位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snapToGrid w:val="0"/>
                <w:color w:val="000000"/>
                <w:kern w:val="0"/>
                <w:sz w:val="24"/>
                <w:szCs w:val="24"/>
                <w:u w:val="none"/>
                <w:lang w:val="en-US" w:eastAsia="zh-CN" w:bidi="ar"/>
              </w:rPr>
              <w:t>专业</w:t>
            </w: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舞阳县第一高级中学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001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30周岁以下，硕士研究生放宽至35周岁</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硕士研究生或“双一流”建设高校本科毕业生</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高中数学</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00" w:firstLineChars="200"/>
              <w:jc w:val="left"/>
              <w:textAlignment w:val="center"/>
              <w:rPr>
                <w:rFonts w:hint="eastAsia" w:ascii="宋体" w:hAnsi="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1</w:t>
            </w:r>
            <w:r>
              <w:rPr>
                <w:rFonts w:hint="eastAsia" w:ascii="宋体" w:hAnsi="宋体" w:cs="宋体"/>
                <w:i w:val="0"/>
                <w:iCs w:val="0"/>
                <w:snapToGrid w:val="0"/>
                <w:color w:val="000000"/>
                <w:kern w:val="0"/>
                <w:sz w:val="20"/>
                <w:szCs w:val="20"/>
                <w:u w:val="none"/>
                <w:lang w:val="en-US" w:eastAsia="zh-CN" w:bidi="ar"/>
              </w:rPr>
              <w:t>.</w:t>
            </w:r>
            <w:r>
              <w:rPr>
                <w:rFonts w:hint="eastAsia" w:ascii="宋体" w:hAnsi="宋体" w:eastAsia="宋体" w:cs="宋体"/>
                <w:i w:val="0"/>
                <w:iCs w:val="0"/>
                <w:snapToGrid w:val="0"/>
                <w:color w:val="000000"/>
                <w:kern w:val="0"/>
                <w:sz w:val="20"/>
                <w:szCs w:val="20"/>
                <w:u w:val="none"/>
                <w:lang w:val="en-US" w:eastAsia="zh-CN" w:bidi="ar"/>
              </w:rPr>
              <w:t xml:space="preserve">第一学历为普通高等教育大学本科；          </w:t>
            </w:r>
            <w:r>
              <w:rPr>
                <w:rFonts w:hint="eastAsia" w:ascii="宋体" w:hAnsi="宋体" w:cs="宋体"/>
                <w:i w:val="0"/>
                <w:iCs w:val="0"/>
                <w:snapToGrid w:val="0"/>
                <w:color w:val="000000"/>
                <w:kern w:val="0"/>
                <w:sz w:val="20"/>
                <w:szCs w:val="20"/>
                <w:u w:val="none"/>
                <w:lang w:val="en-US" w:eastAsia="zh-CN" w:bidi="ar"/>
              </w:rPr>
              <w:t xml:space="preserve">  </w:t>
            </w:r>
          </w:p>
          <w:p>
            <w:pPr>
              <w:keepNext w:val="0"/>
              <w:keepLines w:val="0"/>
              <w:widowControl/>
              <w:suppressLineNumbers w:val="0"/>
              <w:ind w:firstLine="400" w:firstLineChars="200"/>
              <w:jc w:val="left"/>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2</w:t>
            </w:r>
            <w:r>
              <w:rPr>
                <w:rFonts w:hint="eastAsia" w:ascii="宋体" w:hAnsi="宋体" w:cs="宋体"/>
                <w:i w:val="0"/>
                <w:iCs w:val="0"/>
                <w:snapToGrid w:val="0"/>
                <w:color w:val="000000"/>
                <w:kern w:val="0"/>
                <w:sz w:val="20"/>
                <w:szCs w:val="20"/>
                <w:u w:val="none"/>
                <w:lang w:val="en-US" w:eastAsia="zh-CN" w:bidi="ar"/>
              </w:rPr>
              <w:t>.</w:t>
            </w:r>
            <w:r>
              <w:rPr>
                <w:rFonts w:hint="eastAsia" w:ascii="宋体" w:hAnsi="宋体" w:eastAsia="宋体" w:cs="宋体"/>
                <w:i w:val="0"/>
                <w:iCs w:val="0"/>
                <w:snapToGrid w:val="0"/>
                <w:color w:val="000000"/>
                <w:kern w:val="0"/>
                <w:sz w:val="20"/>
                <w:szCs w:val="20"/>
                <w:u w:val="none"/>
                <w:lang w:val="en-US" w:eastAsia="zh-CN" w:bidi="ar"/>
              </w:rPr>
              <w:t>具有相应教师资格证（2022年应届毕业生未取得相应教师资格证的所学专业须与报考岗位专业一致）；</w:t>
            </w: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w:t>
            </w:r>
            <w:r>
              <w:rPr>
                <w:rFonts w:hint="eastAsia" w:ascii="宋体" w:hAnsi="宋体" w:cs="宋体"/>
                <w:i w:val="0"/>
                <w:iCs w:val="0"/>
                <w:snapToGrid w:val="0"/>
                <w:color w:val="000000"/>
                <w:kern w:val="0"/>
                <w:sz w:val="20"/>
                <w:szCs w:val="20"/>
                <w:u w:val="none"/>
                <w:lang w:val="en-US" w:eastAsia="zh-CN" w:bidi="ar"/>
              </w:rPr>
              <w:t>.</w:t>
            </w:r>
            <w:r>
              <w:rPr>
                <w:rFonts w:hint="eastAsia" w:ascii="宋体" w:hAnsi="宋体" w:eastAsia="宋体" w:cs="宋体"/>
                <w:i w:val="0"/>
                <w:iCs w:val="0"/>
                <w:snapToGrid w:val="0"/>
                <w:color w:val="000000"/>
                <w:kern w:val="0"/>
                <w:sz w:val="20"/>
                <w:szCs w:val="20"/>
                <w:u w:val="none"/>
                <w:lang w:val="en-US" w:eastAsia="zh-CN" w:bidi="ar"/>
              </w:rPr>
              <w:t>所学专业与从事专业一致或相近；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002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高中化学</w:t>
            </w: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舞阳县第二高级中学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003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高中生物</w:t>
            </w: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004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高中物理</w:t>
            </w: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005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高中英语</w:t>
            </w: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2" w:hRule="atLeast"/>
        </w:trPr>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舞阳中等专业学校</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006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化学、化学工艺</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firstLine="400" w:firstLineChars="200"/>
              <w:jc w:val="left"/>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cs="宋体"/>
                <w:i w:val="0"/>
                <w:iCs w:val="0"/>
                <w:snapToGrid w:val="0"/>
                <w:color w:val="000000"/>
                <w:kern w:val="0"/>
                <w:sz w:val="20"/>
                <w:szCs w:val="20"/>
                <w:u w:val="none"/>
                <w:lang w:val="en-US" w:eastAsia="zh-CN" w:bidi="ar"/>
              </w:rPr>
              <w:t>1.</w:t>
            </w:r>
            <w:r>
              <w:rPr>
                <w:rFonts w:hint="eastAsia" w:ascii="宋体" w:hAnsi="宋体" w:eastAsia="宋体" w:cs="宋体"/>
                <w:i w:val="0"/>
                <w:iCs w:val="0"/>
                <w:snapToGrid w:val="0"/>
                <w:color w:val="000000"/>
                <w:kern w:val="0"/>
                <w:sz w:val="20"/>
                <w:szCs w:val="20"/>
                <w:u w:val="none"/>
                <w:lang w:val="en-US" w:eastAsia="zh-CN" w:bidi="ar"/>
              </w:rPr>
              <w:t xml:space="preserve">第一学历为普通高等教育大学本科；           </w:t>
            </w:r>
          </w:p>
          <w:p>
            <w:pPr>
              <w:keepNext w:val="0"/>
              <w:keepLines w:val="0"/>
              <w:widowControl/>
              <w:numPr>
                <w:ilvl w:val="0"/>
                <w:numId w:val="0"/>
              </w:numPr>
              <w:suppressLineNumbers w:val="0"/>
              <w:ind w:firstLine="400"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r>
              <w:rPr>
                <w:rFonts w:hint="eastAsia" w:ascii="宋体" w:hAnsi="宋体" w:cs="宋体"/>
                <w:i w:val="0"/>
                <w:iCs w:val="0"/>
                <w:snapToGrid w:val="0"/>
                <w:color w:val="000000"/>
                <w:kern w:val="0"/>
                <w:sz w:val="20"/>
                <w:szCs w:val="20"/>
                <w:u w:val="none"/>
                <w:lang w:val="en-US" w:eastAsia="zh-CN" w:bidi="ar"/>
              </w:rPr>
              <w:t>.</w:t>
            </w:r>
            <w:r>
              <w:rPr>
                <w:rFonts w:hint="eastAsia" w:ascii="宋体" w:hAnsi="宋体" w:eastAsia="宋体" w:cs="宋体"/>
                <w:i w:val="0"/>
                <w:iCs w:val="0"/>
                <w:snapToGrid w:val="0"/>
                <w:color w:val="000000"/>
                <w:kern w:val="0"/>
                <w:sz w:val="20"/>
                <w:szCs w:val="20"/>
                <w:u w:val="none"/>
                <w:lang w:val="en-US" w:eastAsia="zh-CN" w:bidi="ar"/>
              </w:rPr>
              <w:t>所学专业与从事专业一致或相近；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舞阳县人民医院</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007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泌尿外科</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008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急诊科</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009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重症医学科</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010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骨科</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011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介入科</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舞阳县中医院</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012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30周岁以下，硕士研究生放宽至35周岁</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硕士研究生或“双一流”建设高校本科毕业生</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临床医学</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013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中医学</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014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中西医临床医学</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舞阳县政府金融服务中心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015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财政学类、金融学类</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舞阳经济技术开发区管理委员会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016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工程管理</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017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化学工程与技术类</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舞阳县项目建设服务中心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018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经济学类、金融学类</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019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土木工程、矿物加工工程专业、工程力学、</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安全工程</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舞阳县粮食和物资储备服务中心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020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食品科学与工程类</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舞阳县财政投资评审中心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021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土木工程、工程造价</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舞阳县沙河养护段</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022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水利类</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舞阳县图书馆</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023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图书馆学、档案学</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舞阳县文化馆</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024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体育学类</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舞阳县投资促进中心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025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30周岁以下，硕士研究生放宽至35周岁</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硕士研究生或“双一流”建设高校本科毕业生</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经济与贸易类</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舞阳县防灾减灾服务中心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026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水利工程类</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舞阳县贾湖遗址阿岗寺遗址</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管理委员会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027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考古学、历史学</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028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文物与博物馆学、考古学与博物馆学</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舞阳县人才工作指导服务中心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029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both"/>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社会学、社会工作</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舞阳县党员服务中心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030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马克思主义理论类</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舞阳县新时代文明实践指导中心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031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新闻学、网络与新媒体</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中共舞阳县委党校</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032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马克思主义理论类</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舞阳县公证处</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033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法学类</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取得公证员执业证书或国家统一法律职业资格证书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舞阳县城市水电气暖服务中心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034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城市管理</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035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城市地下空间工程</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舞阳县农产品质量安全检测中心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036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作物学类</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舞阳县动物防疫检疫中心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037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30周岁以下，硕士研究生放宽至35周岁</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硕士研究生或“双一流”建设高校本科毕业生</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兽医学类</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舞阳县农业技术推广总站</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038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食用菌科学与工程</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舞阳县融媒体中心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039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新闻传播学类</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040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播音与主持艺术</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snapToGrid w:val="0"/>
                <w:color w:val="000000"/>
                <w:kern w:val="0"/>
                <w:sz w:val="20"/>
                <w:szCs w:val="20"/>
                <w:u w:val="none"/>
                <w:lang w:val="en-US" w:eastAsia="zh-CN" w:bidi="ar"/>
              </w:rPr>
              <w:t>WY</w:t>
            </w:r>
            <w:r>
              <w:rPr>
                <w:rFonts w:hint="eastAsia" w:ascii="宋体" w:hAnsi="宋体" w:eastAsia="宋体" w:cs="宋体"/>
                <w:i w:val="0"/>
                <w:iCs w:val="0"/>
                <w:snapToGrid w:val="0"/>
                <w:color w:val="000000"/>
                <w:kern w:val="0"/>
                <w:sz w:val="20"/>
                <w:szCs w:val="20"/>
                <w:u w:val="none"/>
                <w:lang w:val="en-US" w:eastAsia="zh-CN" w:bidi="ar"/>
              </w:rPr>
              <w:t>041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广播电视编导</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仿宋" w:hAnsi="仿宋" w:eastAsia="仿宋" w:cs="仿宋"/>
          <w:sz w:val="32"/>
          <w:szCs w:val="32"/>
        </w:rPr>
      </w:pPr>
    </w:p>
    <w:p>
      <w:pPr>
        <w:ind w:firstLine="420" w:firstLineChars="200"/>
        <w:rPr>
          <w:rFonts w:hint="eastAsia" w:ascii="楷体" w:hAnsi="楷体" w:eastAsia="楷体" w:cs="楷体"/>
          <w:lang w:val="en-US" w:eastAsia="zh-CN"/>
        </w:rPr>
      </w:pPr>
    </w:p>
    <w:sectPr>
      <w:footerReference r:id="rId4" w:type="default"/>
      <w:pgSz w:w="15840" w:h="12240" w:orient="landscape"/>
      <w:pgMar w:top="1474" w:right="1531" w:bottom="1474" w:left="1531" w:header="720" w:footer="720"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大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yZGQzZGMxNjEwMzlkODgyYjMxY2VhZWU4ZjQwMzgifQ=="/>
  </w:docVars>
  <w:rsids>
    <w:rsidRoot w:val="0A7D0223"/>
    <w:rsid w:val="08D238CD"/>
    <w:rsid w:val="0A7D0223"/>
    <w:rsid w:val="0D173657"/>
    <w:rsid w:val="0E7370FF"/>
    <w:rsid w:val="0F4E73BA"/>
    <w:rsid w:val="0F587009"/>
    <w:rsid w:val="11B640E9"/>
    <w:rsid w:val="11BD3D78"/>
    <w:rsid w:val="13A00CD8"/>
    <w:rsid w:val="143B0C0C"/>
    <w:rsid w:val="163D3658"/>
    <w:rsid w:val="184579E1"/>
    <w:rsid w:val="18D65DF2"/>
    <w:rsid w:val="1E3B6BE4"/>
    <w:rsid w:val="1E631D1A"/>
    <w:rsid w:val="1E9E4219"/>
    <w:rsid w:val="1F7D13AE"/>
    <w:rsid w:val="1FBF0ECC"/>
    <w:rsid w:val="21C71F08"/>
    <w:rsid w:val="232B1946"/>
    <w:rsid w:val="23455124"/>
    <w:rsid w:val="2437537C"/>
    <w:rsid w:val="26616CBC"/>
    <w:rsid w:val="294C17A7"/>
    <w:rsid w:val="2CBB18A2"/>
    <w:rsid w:val="2FFD6FAF"/>
    <w:rsid w:val="347E631A"/>
    <w:rsid w:val="35E03016"/>
    <w:rsid w:val="37D81D24"/>
    <w:rsid w:val="3CF44211"/>
    <w:rsid w:val="3D3A2365"/>
    <w:rsid w:val="3D555B6E"/>
    <w:rsid w:val="453B2A05"/>
    <w:rsid w:val="4A0F5F3A"/>
    <w:rsid w:val="4D4C3002"/>
    <w:rsid w:val="4DA30884"/>
    <w:rsid w:val="4F830E7C"/>
    <w:rsid w:val="4FAA2A0F"/>
    <w:rsid w:val="503E678B"/>
    <w:rsid w:val="52EB172B"/>
    <w:rsid w:val="533F7463"/>
    <w:rsid w:val="54152704"/>
    <w:rsid w:val="5E2D4D0E"/>
    <w:rsid w:val="5EF43F72"/>
    <w:rsid w:val="60353AF3"/>
    <w:rsid w:val="65DD1017"/>
    <w:rsid w:val="65E9537E"/>
    <w:rsid w:val="66BF3AE2"/>
    <w:rsid w:val="6A6F171C"/>
    <w:rsid w:val="70136802"/>
    <w:rsid w:val="709E0D3F"/>
    <w:rsid w:val="71A05F6D"/>
    <w:rsid w:val="73BC43AA"/>
    <w:rsid w:val="73CB02C8"/>
    <w:rsid w:val="74E873EB"/>
    <w:rsid w:val="76D9089A"/>
    <w:rsid w:val="77CE4490"/>
    <w:rsid w:val="78F22302"/>
    <w:rsid w:val="790E0C91"/>
    <w:rsid w:val="79AA3F78"/>
    <w:rsid w:val="7ABA4357"/>
    <w:rsid w:val="7BA079B7"/>
    <w:rsid w:val="7C306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kinsoku w:val="0"/>
      <w:autoSpaceDE w:val="0"/>
      <w:autoSpaceDN w:val="0"/>
      <w:adjustRightInd w:val="0"/>
      <w:snapToGrid w:val="0"/>
      <w:spacing w:beforeLines="0" w:afterLines="0"/>
      <w:textAlignment w:val="baseline"/>
    </w:pPr>
    <w:rPr>
      <w:rFonts w:hint="default" w:ascii="Arial" w:hAnsi="Arial" w:eastAsia="宋体" w:cs="Arial"/>
      <w:snapToGrid w:val="0"/>
      <w:color w:val="000000"/>
      <w:sz w:val="21"/>
      <w:szCs w:val="21"/>
    </w:rPr>
  </w:style>
  <w:style w:type="paragraph" w:styleId="2">
    <w:name w:val="heading 2"/>
    <w:basedOn w:val="1"/>
    <w:next w:val="1"/>
    <w:qFormat/>
    <w:uiPriority w:val="99"/>
    <w:pPr>
      <w:keepNext/>
      <w:keepLines/>
      <w:spacing w:before="260" w:after="260" w:line="416" w:lineRule="auto"/>
      <w:outlineLvl w:val="1"/>
    </w:pPr>
    <w:rPr>
      <w:rFonts w:ascii="Cambria" w:hAnsi="Cambria" w:cs="Cambria"/>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99"/>
    <w:pPr>
      <w:widowControl w:val="0"/>
      <w:autoSpaceDE w:val="0"/>
      <w:autoSpaceDN w:val="0"/>
      <w:spacing w:line="133" w:lineRule="atLeast"/>
    </w:pPr>
    <w:rPr>
      <w:rFonts w:ascii="宋体"/>
      <w:sz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938</Words>
  <Characters>1121</Characters>
  <Lines>0</Lines>
  <Paragraphs>0</Paragraphs>
  <TotalTime>0</TotalTime>
  <ScaleCrop>false</ScaleCrop>
  <LinksUpToDate>false</LinksUpToDate>
  <CharactersWithSpaces>1144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2022-08-28T11:20:00Z</dcterms:created>
  <dc:creator>张景龙</dc:creator>
  <cp:lastModifiedBy>我</cp:lastModifiedBy>
  <cp:lastPrinted>2022-09-19T13:42:00Z</cp:lastPrinted>
  <dcterms:modified xsi:type="dcterms:W3CDTF">2022-09-19T13:56:40Z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0C5B7B82F79E4517A3A02399044F89EE</vt:lpwstr>
  </property>
</Properties>
</file>