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共青团井冈山市委员会招聘报名表（表1）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/>
          <w:color w:val="FF0000"/>
          <w:sz w:val="28"/>
          <w:szCs w:val="28"/>
          <w:highlight w:val="none"/>
          <w:lang w:val="en-US" w:eastAsia="zh-CN"/>
        </w:rPr>
        <w:t>（请务必填写序号及岗位名称）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49"/>
        <w:gridCol w:w="1162"/>
        <w:gridCol w:w="521"/>
        <w:gridCol w:w="282"/>
        <w:gridCol w:w="430"/>
        <w:gridCol w:w="1276"/>
        <w:gridCol w:w="307"/>
        <w:gridCol w:w="321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8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现在居住所在地或现在工作所在地，请填写清楚，必填!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8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身份证或户口本上地址，请填写清楚，必填!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15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37"/>
        <w:gridCol w:w="928"/>
        <w:gridCol w:w="698"/>
        <w:gridCol w:w="1020"/>
        <w:gridCol w:w="1032"/>
        <w:gridCol w:w="1236"/>
        <w:gridCol w:w="1512"/>
        <w:gridCol w:w="1963"/>
        <w:gridCol w:w="1410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共青团井冈山市委员会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报考岗位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与报考岗位相符合的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职称及资格证书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举例：01-财会岗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举例：未婚未育/已婚已育/已婚未育/离异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举例：张三至今工作10年，其中财务工作5年，人事工作5年，故符合报考岗位的从业年限是5年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举例：井冈山市茨坪镇/井冈山市茨坪镇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6"/>
                <w:szCs w:val="16"/>
                <w:highlight w:val="none"/>
                <w:lang w:val="en-US" w:eastAsia="zh-CN"/>
              </w:rPr>
              <w:t>（注意：户籍地是户籍地，工作地是工作地，即使一样，也两个均要写！！！）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举例：非全日制本科/南昌大学/市场营销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6"/>
                <w:szCs w:val="16"/>
                <w:highlight w:val="none"/>
                <w:lang w:val="en-US" w:eastAsia="zh-CN"/>
              </w:rPr>
              <w:t>（注意：是否全日制要写清楚）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举例：初级会计专业技术资格证/中级会计专业技术资格证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举例：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  <w:t>2010.2-2012.2 江西**公司  会计2012.3-2015.2 江西**公司  会计主管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6"/>
                <w:szCs w:val="16"/>
                <w:highlight w:val="none"/>
                <w:lang w:val="en-US" w:eastAsia="zh-CN"/>
              </w:rPr>
              <w:t>注意：按表1内容填写，有几个工作经历就写几个，务必填写清楚哪一年哪个月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720" w:right="720" w:bottom="720" w:left="720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27B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2022-09-16T02:17:52Z</dcterms:created>
  <dc:creator>Administrator</dc:creator>
  <cp:lastModifiedBy>吉安人才市场耿</cp:lastModifiedBy>
  <dcterms:modified xsi:type="dcterms:W3CDTF">2022-09-16T02:18:12Z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F75F868F166C4E7C9E6F9F47B4A991FC</vt:lpwstr>
  </property>
</Properties>
</file>