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32"/>
          <w:szCs w:val="32"/>
          <w:rFonts w:ascii="黑体" w:eastAsia="黑体" w:hAnsi="黑体" w:cs="黑体"/>
        </w:rPr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32"/>
          <w:szCs w:val="32"/>
          <w:rFonts w:ascii="黑体" w:eastAsia="黑体" w:hAnsi="黑体" w:cs="黑体"/>
        </w:rPr>
        <w:t>附件2：</w:t>
      </w:r>
    </w:p>
    <w:p>
      <w:pPr>
        <w:bidi w:val="0"/>
        <w:jc w:val="center"/>
        <w:spacing w:lineRule="auto" w:line="240" w:before="0" w:after="0"/>
        <w:pageBreakBefore w:val="0"/>
        <w:ind w:left="0" w:right="0" w:firstLine="0"/>
        <w:rPr>
          <w:rtl w:val="0"/>
          <w:rStyle w:val="PO1"/>
          <w:spacing w:val="0"/>
          <w:color w:val="auto"/>
          <w:sz w:val="21"/>
          <w:szCs w:val="21"/>
          <w:rFonts w:ascii="方正小标宋简体" w:eastAsia="方正小标宋简体" w:hAnsi="方正小标宋简体" w:cs="方正小标宋简体"/>
        </w:rPr>
        <w:snapToGrid w:val="off"/>
        <w:autoSpaceDE w:val="1"/>
        <w:autoSpaceDN w:val="1"/>
      </w:pPr>
      <w:r>
        <w:rPr>
          <w:rtl w:val="0"/>
          <w:rStyle w:val="PO1"/>
          <w:spacing w:val="0"/>
          <w:color w:val="auto"/>
          <w:sz w:val="44"/>
          <w:szCs w:val="44"/>
          <w:rFonts w:ascii="方正小标宋简体" w:eastAsia="方正小标宋简体" w:hAnsi="方正小标宋简体" w:cs="方正小标宋简体"/>
        </w:rPr>
        <w:t>个人健康申报表</w:t>
      </w:r>
    </w:p>
    <w:tbl>
      <w:tblID w:val="0"/>
      <w:tblPr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W w:w="8820" w:type="dxa"/>
        <w:jc w:val="center"/>
        <w:tblLook w:val="000600" w:firstRow="0" w:lastRow="0" w:firstColumn="0" w:lastColumn="0" w:noHBand="1" w:noVBand="1"/>
      </w:tblPr>
      <w:tblGrid>
        <w:gridCol w:w="1716"/>
        <w:gridCol w:w="1476"/>
        <w:gridCol w:w="881"/>
        <w:gridCol w:w="750"/>
        <w:gridCol w:w="1427"/>
        <w:gridCol w:w="1168"/>
        <w:gridCol w:w="701"/>
        <w:gridCol w:w="4"/>
        <w:gridCol w:w="697"/>
      </w:tblGrid>
      <w:tr>
        <w:trPr>
          <w:trHeight w:hRule="atleast" w:val="662"/>
        </w:trPr>
        <w:tc>
          <w:tcPr>
            <w:tcW w:type="dxa" w:w="17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姓名</w:t>
            </w:r>
          </w:p>
        </w:tc>
        <w:tc>
          <w:tcPr>
            <w:tcW w:type="dxa" w:w="147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88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性别</w:t>
            </w:r>
          </w:p>
        </w:tc>
        <w:tc>
          <w:tcPr>
            <w:tcW w:type="dxa" w:w="750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2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年龄</w:t>
            </w:r>
          </w:p>
        </w:tc>
        <w:tc>
          <w:tcPr>
            <w:tcW w:type="dxa" w:w="257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1050"/>
        </w:trPr>
        <w:tc>
          <w:tcPr>
            <w:tcW w:type="dxa" w:w="1716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center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身份证号码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（护照）</w:t>
            </w:r>
          </w:p>
        </w:tc>
        <w:tc>
          <w:tcPr>
            <w:tcW w:type="dxa" w:w="3107"/>
            <w:tcMar>
              <w:left w:w="108" w:type="dxa"/>
              <w:right w:w="108" w:type="dxa"/>
            </w:tcMar>
            <w:vAlign w:val="center"/>
            <w:gridSpan w:val="3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</w:p>
        </w:tc>
        <w:tc>
          <w:tcPr>
            <w:tcW w:type="dxa" w:w="142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手机号码</w:t>
            </w:r>
          </w:p>
        </w:tc>
        <w:tc>
          <w:tcPr>
            <w:tcW w:type="dxa" w:w="2570"/>
            <w:tcMar>
              <w:left w:w="108" w:type="dxa"/>
              <w:right w:w="108" w:type="dxa"/>
            </w:tcMar>
            <w:vAlign w:val="center"/>
            <w:gridSpan w:val="4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</w:p>
        </w:tc>
      </w:tr>
      <w:tr>
        <w:trPr>
          <w:trHeight w:hRule="atleast" w:val="917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1、近14天是否有发热、干咳、无力、鼻塞、咽痛、流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涕、腹泻、结膜炎、嗅觉减退等疑似新冠“十大症状”？</w:t>
            </w:r>
          </w:p>
        </w:tc>
        <w:tc>
          <w:tcPr>
            <w:tcW w:type="dxa" w:w="705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697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仿宋_GB2312" w:hAnsi="仿宋_GB2312" w:cs="仿宋_GB2312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900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2、近14天是否有中高风险地区旅居史？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1165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3、近14天是否与有中高风险地区旅游史的人员有密切接</w:t>
            </w: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触？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827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4.近28天是否有国外旅居史？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897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5、是否与新冠肺炎确诊或疑似病例有密切接触？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852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6、当前的健康状态是否有异常？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827"/>
        </w:trPr>
        <w:tc>
          <w:tcPr>
            <w:tcW w:type="dxa" w:w="7418"/>
            <w:tcMar>
              <w:left w:w="108" w:type="dxa"/>
              <w:right w:w="108" w:type="dxa"/>
            </w:tcMar>
            <w:vAlign w:val="center"/>
            <w:gridSpan w:val="6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7.是否为新冠患者、无症状患者或确诊治愈病例？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是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  <w:tc>
          <w:tcPr>
            <w:tcW w:type="dxa" w:w="701"/>
            <w:tcMar>
              <w:left w:w="108" w:type="dxa"/>
              <w:right w:w="108" w:type="dxa"/>
            </w:tcMar>
            <w:vAlign w:val="center"/>
            <w:gridSpan w:val="2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仿宋_GB2312" w:eastAsia="宋体" w:hAnsi="宋体" w:cs="宋体"/>
              </w:rPr>
              <w:t>否</w:t>
            </w:r>
            <w:r>
              <w:rPr>
                <w:rtl w:val="0"/>
                <w:rStyle w:val="PO1"/>
                <w:spacing w:val="0"/>
                <w:color w:val="auto"/>
                <w:sz w:val="24"/>
                <w:szCs w:val="24"/>
                <w:rFonts w:ascii="Wingdings 2" w:eastAsia="宋体" w:hAnsi="宋体" w:cs="宋体"/>
              </w:rPr>
              <w:t>£</w:t>
            </w:r>
          </w:p>
        </w:tc>
      </w:tr>
      <w:tr>
        <w:trPr>
          <w:trHeight w:hRule="atleast" w:val="895"/>
        </w:trPr>
        <w:tc>
          <w:tcPr>
            <w:tcW w:type="dxa" w:w="8820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t>备注说明：</w:t>
            </w:r>
          </w:p>
        </w:tc>
      </w:tr>
      <w:tr>
        <w:trPr>
          <w:trHeight w:hRule="atleast" w:val="980"/>
        </w:trPr>
        <w:tc>
          <w:tcPr>
            <w:tcW w:type="dxa" w:w="8820"/>
            <w:tcMar>
              <w:left w:w="108" w:type="dxa"/>
              <w:right w:w="108" w:type="dxa"/>
            </w:tcMar>
            <w:vAlign w:val="center"/>
            <w:gridSpan w:val="9"/>
            <w:tcBorders>
              <w:bottom w:val="single" w:color="auto" w:sz="4"/>
              <w:left w:val="single" w:color="auto" w:sz="4"/>
              <w:right w:val="single" w:color="auto" w:sz="4"/>
              <w:top w:val="single" w:color="auto" w:sz="4"/>
            </w:tcBorders>
          </w:tcPr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42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t>本人承诺对上述健康信息的真实性负责。如因提供不实信息造成疫情传播、流行，本人</w:t>
            </w: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t>愿承担由此带来的相关法律责任。</w:t>
            </w:r>
          </w:p>
          <w:p>
            <w:pPr>
              <w:bidi w:val="0"/>
              <w:jc w:val="left"/>
              <w:spacing w:lineRule="exact" w:line="560" w:before="0" w:after="0"/>
              <w:pageBreakBefore w:val="0"/>
              <w:ind w:left="0" w:right="0" w:firstLine="2696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t>申报人（承诺人）签名：</w:t>
            </w:r>
          </w:p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3990"/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auto"/>
                <w:sz w:val="21"/>
                <w:szCs w:val="21"/>
                <w:rFonts w:ascii="仿宋_GB2312" w:eastAsia="宋体" w:hAnsi="宋体" w:cs="宋体"/>
              </w:rPr>
              <w:t xml:space="preserve">2022年  月   日</w:t>
            </w:r>
          </w:p>
          <w:p>
            <w:pPr>
              <w:bidi w:val="0"/>
              <w:jc w:val="both"/>
              <w:spacing w:lineRule="exact" w:line="56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auto"/>
                <w:sz w:val="28"/>
                <w:szCs w:val="28"/>
                <w:rFonts w:ascii="仿宋_GB2312" w:eastAsia="宋体" w:hAnsi="宋体" w:cs="宋体"/>
              </w:rPr>
              <w:snapToGrid w:val="on"/>
              <w:autoSpaceDE w:val="1"/>
              <w:autoSpaceDN w:val="1"/>
            </w:pP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1906" w:h="16838"/>
      <w:pgMar w:top="1701" w:left="1440" w:bottom="1440" w:right="1440" w:header="708" w:footer="708" w:gutter="0"/>
      <w:pgNumType w:fmt="decimal"/>
      <w:docGrid w:type="default" w:linePitch="360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32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