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广西交通技师学院202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急需紧缺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高层次人才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招聘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需求计划表</w:t>
      </w:r>
    </w:p>
    <w:tbl>
      <w:tblPr>
        <w:tblStyle w:val="4"/>
        <w:tblpPr w:leftFromText="180" w:rightFromText="180" w:vertAnchor="page" w:horzAnchor="page" w:tblpX="1490" w:tblpY="3593"/>
        <w:tblW w:w="14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750"/>
        <w:gridCol w:w="1328"/>
        <w:gridCol w:w="1650"/>
        <w:gridCol w:w="2293"/>
        <w:gridCol w:w="1050"/>
        <w:gridCol w:w="1098"/>
        <w:gridCol w:w="766"/>
        <w:gridCol w:w="2067"/>
        <w:gridCol w:w="800"/>
        <w:gridCol w:w="650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tblHeader/>
          <w:jc w:val="center"/>
        </w:trPr>
        <w:tc>
          <w:tcPr>
            <w:tcW w:w="8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岗位名称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人数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岗位类别及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等级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  业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学历、学位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年龄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职称或职（执）业资格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政治面貌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其它条件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考试方式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用人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方式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tblHeader/>
          <w:jc w:val="center"/>
        </w:trPr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基础类专任教师1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专业技术岗位十二级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中国汉语言文学及文秘类、新闻传播学类、马克思主义理论类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研究生学历且具有硕士及以上学位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年龄计算时间截至报名首日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tblHeader/>
          <w:jc w:val="center"/>
        </w:trPr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基础类专任教师2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专业技术岗位十二级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法学类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研究生学历且具有硕士及以上学位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年龄计算时间截至报名首日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tblHeader/>
          <w:jc w:val="center"/>
        </w:trPr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汽车工程类专职教师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专业技术岗位十二级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交通运输类、电气、电子及自动化类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研究生学历且具有硕士及以上学位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2023年应届毕业生及择业期内末落实单位的历届毕业生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年龄计算时间截至报名首日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tblHeader/>
          <w:jc w:val="center"/>
        </w:trPr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民用航空类专职教师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专业技术岗位十二级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机械类、电气、电子及自动化类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研究生学历且具有硕士及以上学位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2023年应届毕业生及择业期内末落实单位的历届毕业生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年龄计算时间截至报名首日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tblHeader/>
          <w:jc w:val="center"/>
        </w:trPr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交通工程类专职教师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专业技术岗位十二级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土木类、交通运输类、测绘科学与技术类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研究生学历且具有硕士及以上学位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2023年应届毕业生及择业期内末落实单位的历届毕业生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年龄计算时间截至报名首日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tblHeader/>
          <w:jc w:val="center"/>
        </w:trPr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信息工程类专职教师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专业技术岗位十二级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物流工程硕士、人工智能硕士、交通信息工程及控制、计算机科学与技术、软件工程硕士、电子与通信工程、电子信息硕士、电气工程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研究生学历且具有硕士及以上学位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2023年应届毕业生及择业期内末落实单位的历届毕业生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年龄计算时间截至报名首日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YTQzYjY1YzlhMTMyMTJmYjYxMDE4NTcyODQ1YzcifQ=="/>
  </w:docVars>
  <w:rsids>
    <w:rsidRoot w:val="5CA64379"/>
    <w:rsid w:val="5CA64379"/>
    <w:rsid w:val="6CA0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698</Words>
  <Characters>719</Characters>
  <Lines>0</Lines>
  <Paragraphs>0</Paragraphs>
  <TotalTime>0</TotalTime>
  <ScaleCrop>false</ScaleCrop>
  <LinksUpToDate>false</LinksUpToDate>
  <CharactersWithSpaces>721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2022-09-09T05:17:00Z</dcterms:created>
  <dc:creator>Kelly</dc:creator>
  <cp:lastModifiedBy>Kelly</cp:lastModifiedBy>
  <dcterms:modified xsi:type="dcterms:W3CDTF">2022-09-09T06:51:07Z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0A2729B0C00447159775B2D7700D55B8</vt:lpwstr>
  </property>
</Properties>
</file>