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方正小标宋_GBK" w:hAnsi="Times New Roman" w:eastAsia="方正小标宋_GBK"/>
          <w:sz w:val="28"/>
        </w:rPr>
      </w:pPr>
      <w:r>
        <w:rPr>
          <w:rFonts w:hint="eastAsia" w:ascii="方正小标宋_GBK" w:hAnsi="Times New Roman" w:eastAsia="方正小标宋_GBK"/>
          <w:sz w:val="28"/>
        </w:rPr>
        <w:t>附件4：</w:t>
      </w:r>
    </w:p>
    <w:p>
      <w:pPr>
        <w:adjustRightInd w:val="0"/>
        <w:snapToGrid w:val="0"/>
        <w:spacing w:line="600" w:lineRule="exact"/>
        <w:jc w:val="center"/>
        <w:rPr>
          <w:rFonts w:ascii="方正小标宋_GBK" w:hAnsi="Times New Roman" w:eastAsia="方正小标宋_GBK"/>
          <w:sz w:val="28"/>
        </w:rPr>
      </w:pPr>
      <w:bookmarkStart w:id="0" w:name="_GoBack"/>
      <w:r>
        <w:rPr>
          <w:rFonts w:hint="eastAsia" w:ascii="黑体" w:hAnsi="黑体" w:eastAsia="黑体"/>
          <w:b/>
          <w:sz w:val="44"/>
          <w:lang w:val="en-US" w:eastAsia="zh-CN"/>
        </w:rPr>
        <w:t>夏津县人才发展有限</w:t>
      </w:r>
      <w:r>
        <w:rPr>
          <w:rFonts w:hint="eastAsia" w:ascii="黑体" w:hAnsi="黑体" w:eastAsia="黑体"/>
          <w:b/>
          <w:sz w:val="44"/>
        </w:rPr>
        <w:t>公司简介</w:t>
      </w:r>
    </w:p>
    <w:bookmarkEnd w:id="0"/>
    <w:p>
      <w:pPr>
        <w:adjustRightInd w:val="0"/>
        <w:snapToGrid w:val="0"/>
        <w:spacing w:line="600" w:lineRule="exact"/>
        <w:rPr>
          <w:rFonts w:ascii="仿宋_GB2312" w:hAnsi="Microsoft YaHei UI" w:eastAsia="仿宋_GB2312" w:cs="仿宋_GB2312"/>
          <w:color w:val="222222"/>
          <w:spacing w:val="8"/>
          <w:sz w:val="32"/>
          <w:szCs w:val="32"/>
          <w:shd w:val="clear" w:color="auto" w:fill="FFFFFF"/>
        </w:rPr>
      </w:pPr>
      <w:r>
        <w:rPr>
          <w:rFonts w:hint="eastAsia" w:ascii="方正小标宋_GBK" w:hAnsi="Times New Roman" w:eastAsia="方正小标宋_GBK"/>
          <w:sz w:val="28"/>
        </w:rPr>
        <w:t xml:space="preserve">     </w:t>
      </w:r>
      <w:r>
        <w:rPr>
          <w:rFonts w:hint="eastAsia" w:ascii="仿宋_GB2312" w:hAnsi="Microsoft YaHei UI" w:eastAsia="仿宋_GB2312" w:cs="仿宋_GB2312"/>
          <w:b/>
          <w:bCs/>
          <w:color w:val="222222"/>
          <w:spacing w:val="8"/>
          <w:sz w:val="32"/>
          <w:szCs w:val="32"/>
          <w:shd w:val="clear" w:color="auto" w:fill="FFFFFF"/>
        </w:rPr>
        <w:t xml:space="preserve">夏津县人才发展有限公司    </w:t>
      </w:r>
      <w:r>
        <w:rPr>
          <w:rFonts w:hint="eastAsia" w:ascii="仿宋_GB2312" w:hAnsi="Microsoft YaHei UI" w:eastAsia="仿宋_GB2312" w:cs="仿宋_GB2312"/>
          <w:color w:val="222222"/>
          <w:spacing w:val="8"/>
          <w:sz w:val="32"/>
          <w:szCs w:val="32"/>
          <w:shd w:val="clear" w:color="auto" w:fill="FFFFFF"/>
        </w:rPr>
        <w:t>成立于2021年，隶属于夏津县城乡投资发展集团有限公司，注册资本500万元，是全县唯一一家专职为用人单位及求职人员提供人力资源配置服务的县属国有企业，统一社会代码为91371427MA953DX42M。</w:t>
      </w:r>
    </w:p>
    <w:p>
      <w:pPr>
        <w:adjustRightInd w:val="0"/>
        <w:snapToGrid w:val="0"/>
        <w:spacing w:line="600" w:lineRule="exact"/>
        <w:rPr>
          <w:rFonts w:ascii="仿宋_GB2312" w:hAnsi="Microsoft YaHei UI" w:eastAsia="仿宋_GB2312" w:cs="仿宋_GB2312"/>
          <w:color w:val="222222"/>
          <w:spacing w:val="8"/>
          <w:sz w:val="32"/>
          <w:szCs w:val="32"/>
          <w:shd w:val="clear" w:color="auto" w:fill="FFFFFF"/>
        </w:rPr>
      </w:pPr>
      <w:r>
        <w:rPr>
          <w:rFonts w:hint="eastAsia"/>
        </w:rPr>
        <w:drawing>
          <wp:anchor distT="0" distB="0" distL="114300" distR="114300" simplePos="0" relativeHeight="251659264" behindDoc="1" locked="0" layoutInCell="1" allowOverlap="1">
            <wp:simplePos x="0" y="0"/>
            <wp:positionH relativeFrom="column">
              <wp:posOffset>555625</wp:posOffset>
            </wp:positionH>
            <wp:positionV relativeFrom="paragraph">
              <wp:posOffset>226695</wp:posOffset>
            </wp:positionV>
            <wp:extent cx="4291330" cy="4291330"/>
            <wp:effectExtent l="0" t="0" r="13970" b="13970"/>
            <wp:wrapTight wrapText="bothSides">
              <wp:wrapPolygon>
                <wp:start x="0" y="0"/>
                <wp:lineTo x="0" y="21479"/>
                <wp:lineTo x="21479" y="21479"/>
                <wp:lineTo x="21479" y="0"/>
                <wp:lineTo x="0" y="0"/>
              </wp:wrapPolygon>
            </wp:wrapTight>
            <wp:docPr id="2" name="图片 2" descr="qrcode_for_gh_5183714edb05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_for_gh_5183714edb05_1280"/>
                    <pic:cNvPicPr>
                      <a:picLocks noChangeAspect="1"/>
                    </pic:cNvPicPr>
                  </pic:nvPicPr>
                  <pic:blipFill>
                    <a:blip r:embed="rId4"/>
                    <a:stretch>
                      <a:fillRect/>
                    </a:stretch>
                  </pic:blipFill>
                  <pic:spPr>
                    <a:xfrm>
                      <a:off x="0" y="0"/>
                      <a:ext cx="4291330" cy="4291330"/>
                    </a:xfrm>
                    <a:prstGeom prst="rect">
                      <a:avLst/>
                    </a:prstGeom>
                  </pic:spPr>
                </pic:pic>
              </a:graphicData>
            </a:graphic>
          </wp:anchor>
        </w:drawing>
      </w:r>
    </w:p>
    <w:p>
      <w:pPr>
        <w:adjustRightInd w:val="0"/>
        <w:snapToGrid w:val="0"/>
        <w:spacing w:line="600" w:lineRule="exact"/>
        <w:rPr>
          <w:rFonts w:ascii="仿宋_GB2312" w:hAnsi="Microsoft YaHei UI" w:eastAsia="仿宋_GB2312" w:cs="仿宋_GB2312"/>
          <w:color w:val="222222"/>
          <w:spacing w:val="8"/>
          <w:sz w:val="32"/>
          <w:szCs w:val="32"/>
          <w:shd w:val="clear" w:color="auto" w:fill="FFFFFF"/>
        </w:rPr>
      </w:pPr>
    </w:p>
    <w:p>
      <w:pPr>
        <w:adjustRightInd w:val="0"/>
        <w:snapToGrid w:val="0"/>
        <w:spacing w:line="600" w:lineRule="exact"/>
        <w:rPr>
          <w:rFonts w:ascii="仿宋_GB2312" w:hAnsi="Microsoft YaHei UI" w:eastAsia="仿宋_GB2312" w:cs="仿宋_GB2312"/>
          <w:color w:val="222222"/>
          <w:spacing w:val="8"/>
          <w:sz w:val="32"/>
          <w:szCs w:val="32"/>
          <w:shd w:val="clear" w:color="auto" w:fill="FFFFFF"/>
        </w:rPr>
      </w:pPr>
    </w:p>
    <w:p>
      <w:pPr>
        <w:adjustRightInd w:val="0"/>
        <w:snapToGrid w:val="0"/>
        <w:spacing w:line="600" w:lineRule="exact"/>
        <w:rPr>
          <w:rFonts w:ascii="仿宋_GB2312" w:hAnsi="Microsoft YaHei UI" w:eastAsia="仿宋_GB2312" w:cs="仿宋_GB2312"/>
          <w:color w:val="222222"/>
          <w:spacing w:val="8"/>
          <w:sz w:val="32"/>
          <w:szCs w:val="32"/>
          <w:shd w:val="clear" w:color="auto" w:fill="FFFFFF"/>
        </w:rPr>
      </w:pPr>
    </w:p>
    <w:p>
      <w:pPr>
        <w:adjustRightInd w:val="0"/>
        <w:snapToGrid w:val="0"/>
        <w:spacing w:line="600" w:lineRule="exact"/>
        <w:rPr>
          <w:rFonts w:ascii="仿宋_GB2312" w:hAnsi="Microsoft YaHei UI" w:eastAsia="仿宋_GB2312" w:cs="仿宋_GB2312"/>
          <w:color w:val="222222"/>
          <w:spacing w:val="8"/>
          <w:sz w:val="32"/>
          <w:szCs w:val="32"/>
          <w:shd w:val="clear" w:color="auto" w:fill="FFFFFF"/>
        </w:rPr>
      </w:pPr>
    </w:p>
    <w:p>
      <w:pPr>
        <w:adjustRightInd w:val="0"/>
        <w:snapToGrid w:val="0"/>
        <w:spacing w:line="600" w:lineRule="exact"/>
        <w:rPr>
          <w:rFonts w:ascii="仿宋_GB2312" w:hAnsi="Microsoft YaHei UI" w:eastAsia="仿宋_GB2312" w:cs="仿宋_GB2312"/>
          <w:color w:val="222222"/>
          <w:spacing w:val="8"/>
          <w:sz w:val="32"/>
          <w:szCs w:val="32"/>
          <w:shd w:val="clear" w:color="auto" w:fill="FFFFFF"/>
        </w:rPr>
      </w:pPr>
    </w:p>
    <w:p>
      <w:pPr>
        <w:adjustRightInd w:val="0"/>
        <w:snapToGrid w:val="0"/>
        <w:spacing w:line="600" w:lineRule="exact"/>
        <w:rPr>
          <w:rFonts w:ascii="仿宋_GB2312" w:hAnsi="Microsoft YaHei UI" w:eastAsia="仿宋_GB2312" w:cs="仿宋_GB2312"/>
          <w:color w:val="222222"/>
          <w:spacing w:val="8"/>
          <w:sz w:val="32"/>
          <w:szCs w:val="32"/>
          <w:shd w:val="clear" w:color="auto" w:fill="FFFFFF"/>
        </w:rPr>
      </w:pPr>
    </w:p>
    <w:p>
      <w:pPr>
        <w:adjustRightInd w:val="0"/>
        <w:snapToGrid w:val="0"/>
        <w:spacing w:line="600" w:lineRule="exact"/>
        <w:rPr>
          <w:rFonts w:ascii="仿宋_GB2312" w:hAnsi="Microsoft YaHei UI" w:eastAsia="仿宋_GB2312" w:cs="仿宋_GB2312"/>
          <w:color w:val="222222"/>
          <w:spacing w:val="8"/>
          <w:sz w:val="32"/>
          <w:szCs w:val="32"/>
          <w:shd w:val="clear" w:color="auto" w:fill="FFFFFF"/>
        </w:rPr>
      </w:pPr>
    </w:p>
    <w:p>
      <w:pPr>
        <w:adjustRightInd w:val="0"/>
        <w:snapToGrid w:val="0"/>
        <w:spacing w:line="600" w:lineRule="exact"/>
        <w:rPr>
          <w:rFonts w:ascii="仿宋_GB2312" w:hAnsi="Microsoft YaHei UI" w:eastAsia="仿宋_GB2312" w:cs="仿宋_GB2312"/>
          <w:color w:val="222222"/>
          <w:spacing w:val="8"/>
          <w:sz w:val="32"/>
          <w:szCs w:val="32"/>
          <w:shd w:val="clear" w:color="auto" w:fill="FFFFFF"/>
        </w:rPr>
      </w:pPr>
    </w:p>
    <w:p>
      <w:pPr>
        <w:autoSpaceDE w:val="0"/>
        <w:spacing w:line="600" w:lineRule="exact"/>
        <w:ind w:firstLine="640" w:firstLineChars="200"/>
        <w:rPr>
          <w:rFonts w:ascii="仿宋" w:hAnsi="仿宋" w:eastAsia="仿宋" w:cs="仿宋"/>
          <w:sz w:val="32"/>
          <w:szCs w:val="32"/>
        </w:rPr>
      </w:pPr>
    </w:p>
    <w:p>
      <w:pPr>
        <w:spacing w:line="600" w:lineRule="exact"/>
      </w:pPr>
    </w:p>
    <w:p>
      <w:pPr>
        <w:adjustRightInd w:val="0"/>
        <w:snapToGrid w:val="0"/>
        <w:spacing w:line="560" w:lineRule="exact"/>
        <w:rPr>
          <w:rFonts w:ascii="仿宋_GB2312" w:hAnsi="Microsoft YaHei UI" w:eastAsia="仿宋_GB2312" w:cs="仿宋_GB2312"/>
          <w:color w:val="222222"/>
          <w:spacing w:val="8"/>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NjIwZTg0MzZjZDNiNmEwZmFkMWMwNTU3ZDUwMjUifQ=="/>
  </w:docVars>
  <w:rsids>
    <w:rsidRoot w:val="00000000"/>
    <w:rsid w:val="21132AFA"/>
    <w:rsid w:val="28551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2022-09-02T03:04:42Z</dcterms:created>
  <dc:creator>xiaji</dc:creator>
  <cp:lastModifiedBy>虎子</cp:lastModifiedBy>
  <dcterms:modified xsi:type="dcterms:W3CDTF">2022-09-02T03:12:00Z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F11804E298034A3AB1CFADA6202020E5</vt:lpwstr>
  </property>
</Properties>
</file>