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4</w:t>
      </w:r>
    </w:p>
    <w:p>
      <w:pPr>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防疫温馨提示</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一、根据疫情防控工作有关要求，参加本次招聘的报考人员须申</w:t>
      </w:r>
      <w:r>
        <w:rPr>
          <w:rFonts w:hint="eastAsia" w:ascii="仿宋_GB2312" w:hAnsi="仿宋_GB2312" w:eastAsia="仿宋_GB2312" w:cs="仿宋_GB2312"/>
          <w:color w:val="000000"/>
          <w:sz w:val="32"/>
          <w:szCs w:val="32"/>
        </w:rPr>
        <w:t>领浙江“健康码”，同时出示“通行大数据行程卡” ，提供48小时内衢州市范</w:t>
      </w:r>
      <w:bookmarkStart w:id="0" w:name="_GoBack"/>
      <w:bookmarkEnd w:id="0"/>
      <w:r>
        <w:rPr>
          <w:rFonts w:hint="eastAsia" w:ascii="仿宋_GB2312" w:hAnsi="仿宋_GB2312" w:eastAsia="仿宋_GB2312" w:cs="仿宋_GB2312"/>
          <w:color w:val="000000"/>
          <w:sz w:val="32"/>
          <w:szCs w:val="32"/>
        </w:rPr>
        <w:t>围内有资质的检测服务机构出具的新型冠状病毒核酸检测阴性报告(报名、体侧、笔试、面试全环节均需提供）。</w:t>
      </w:r>
      <w:r>
        <w:rPr>
          <w:rFonts w:hint="eastAsia" w:ascii="仿宋_GB2312" w:hAnsi="仿宋_GB2312" w:eastAsia="仿宋_GB2312" w:cs="仿宋_GB2312"/>
          <w:sz w:val="32"/>
          <w:szCs w:val="32"/>
        </w:rPr>
        <w:t>“健康码”为绿码“通行大数据行程卡”正常、核酸检测报告阴性且健康状况正常，经现场测量体温正常的报考人员可参加考试。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二、仔细阅读考试相关规定、防疫要求，如实填报近</w:t>
      </w:r>
      <w:r>
        <w:rPr>
          <w:rFonts w:hint="eastAsia" w:ascii="仿宋_GB2312" w:hAnsi="仿宋_GB2312" w:eastAsia="仿宋_GB2312" w:cs="仿宋_GB2312"/>
          <w:color w:val="000000"/>
          <w:sz w:val="32"/>
          <w:szCs w:val="32"/>
        </w:rPr>
        <w:t>14天个</w:t>
      </w:r>
      <w:r>
        <w:rPr>
          <w:rFonts w:hint="eastAsia" w:ascii="仿宋_GB2312" w:hAnsi="仿宋_GB2312" w:eastAsia="仿宋_GB2312" w:cs="仿宋_GB2312"/>
          <w:sz w:val="32"/>
          <w:szCs w:val="32"/>
        </w:rPr>
        <w:t>人健康状态</w:t>
      </w:r>
      <w:r>
        <w:rPr>
          <w:rFonts w:hint="eastAsia" w:ascii="仿宋_GB2312" w:hAnsi="仿宋_GB2312" w:eastAsia="仿宋_GB2312" w:cs="仿宋_GB2312"/>
          <w:color w:val="000000"/>
          <w:sz w:val="32"/>
          <w:szCs w:val="32"/>
        </w:rPr>
        <w:t>并填写《报考人员健康状况信息申报承诺书》，</w:t>
      </w:r>
      <w:r>
        <w:rPr>
          <w:rFonts w:hint="eastAsia" w:ascii="仿宋_GB2312" w:hAnsi="仿宋_GB2312" w:eastAsia="仿宋_GB2312" w:cs="仿宋_GB2312"/>
          <w:sz w:val="32"/>
          <w:szCs w:val="32"/>
        </w:rPr>
        <w:t>承诺知悉告知事项、证明义务和防疫要求，自愿承担因不实承诺需承担的相关责任并接受处理。凡隐瞒或谎报旅居史、接触史、健康状况等疫情防控重点信息的，不配合工作人员进行健康检疫、询问、查询、送诊等造成严重后果的，取消其相应资格，并记入个人诚信档案，如有违法行为将依法追究法律责任。</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color w:val="000000"/>
          <w:sz w:val="32"/>
          <w:szCs w:val="32"/>
        </w:rPr>
        <w:t>有以下特殊情形之一的报考人员，必须</w:t>
      </w:r>
      <w:r>
        <w:rPr>
          <w:rFonts w:hint="eastAsia" w:ascii="仿宋_GB2312" w:hAnsi="仿宋_GB2312" w:eastAsia="仿宋_GB2312" w:cs="仿宋_GB2312"/>
          <w:sz w:val="32"/>
          <w:szCs w:val="32"/>
        </w:rPr>
        <w:t>主动报告相关情况，提前准备相关证明，服从相关安排，否则不能入场参加考试：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（一）曾被认定为既往新冠肺炎确诊病例、无症状感染者及密切接触者的，应主动向考试机构报告，除提供核酸检测阴性报告外，还须出具肺部影像学检查无异常证明。</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试过程中，报考人员出现发热（腋下37.3℃以上）、干咳、乏力、咽痛、腹泻等症状的，应主动向考点考场考务工作人员报告，经考点防疫人员评估后具备继续完成考试条件的，可转移至隔离考场考试，考试结束后应配合送医就诊；对评估不具备继续完成考试条件的报考人员应及时送医就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四、报考人员有下列情形之一的，不得参加考试：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（一）考前28天内，有国（境）外旅居史。</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考前21天内，来自或途径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报考人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（三）报考人员在考前有发热（腋下37.3℃以上）、干咳、乏力、咽痛、腹泻等症状的。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（四）仍在隔离治疗期的新冠肺炎确诊病例、疑似病例或无症状感染者，集中隔离期未满的密切接触者和次密切接触者。</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（五）近1个月内被认定为确诊病例密切接触者、疑似病例排除者、确诊病例康复者。</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（六）考试当天，浙江“健康码”显示为红黄码，或“通信大数据行程卡”显示为正常的报考人员。</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（七）报考人员无法提供48小时内衢州市范围内有资质的检测服务机构出具的新型冠状病毒核酸检测阴性报告，或提供材料不全或不符合要求的。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（八）不能出示浙江“健康码”及“通信大数据行程卡”、不配合入口检测、不服从防疫管理以及经现场防疫人员判断须转送至定点医疗机构排查等情形的。</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五、其他注意事项</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（一）建议报考人员按照“应接尽接”原则完成疫苗接种。</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人员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（三）参加体能测试、笔试和面试的报考人员应自备一次性医用外科口罩，除身份核验环节、体能测试环节外，在考点期间全程佩戴口罩。</w:t>
      </w:r>
    </w:p>
    <w:p>
      <w:pPr>
        <w:shd w:val="clear" w:color="auto" w:fill="FFFFFF"/>
        <w:spacing w:line="580" w:lineRule="exact"/>
        <w:ind w:firstLine="627" w:firstLineChars="19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（四）报考人员应当服从配合疫情防控要求和考试现场组织工作。经现场医务人员确认有可疑症状的报考人员，应配合安排隔离或就诊。</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（五）在公开招聘组织实施过程中，将按照新冠肺炎疫情防控有关要求，严格落实疫情防控措施，必要时将对有关工作安排进行适当调整，请广大报考者理解、支持和配合。</w:t>
      </w:r>
    </w:p>
    <w:p/>
    <w:sectPr>
      <w:footerReference r:id="rId3" w:type="default"/>
      <w:pgSz w:w="11906" w:h="16838"/>
      <w:pgMar w:top="2041" w:right="1531"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7</w:t>
    </w:r>
    <w:r>
      <w:rPr>
        <w:rFonts w:ascii="Times New Roman" w:hAnsi="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A67C2"/>
    <w:rsid w:val="041A67C2"/>
    <w:rsid w:val="0AD12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2022-04-23T13:41:00Z</dcterms:created>
  <dc:creator>admin</dc:creator>
  <cp:lastModifiedBy>Administrator</cp:lastModifiedBy>
  <dcterms:modified xsi:type="dcterms:W3CDTF">2022-06-20T06:35:46Z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