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1B" w:rsidRDefault="00F12F1B" w:rsidP="00F12F1B">
      <w:pPr>
        <w:spacing w:line="59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12F1B" w:rsidRDefault="00F12F1B" w:rsidP="00F12F1B">
      <w:pPr>
        <w:spacing w:line="590" w:lineRule="exact"/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/>
          <w:sz w:val="40"/>
          <w:szCs w:val="40"/>
        </w:rPr>
        <w:t>2022</w:t>
      </w:r>
      <w:r>
        <w:rPr>
          <w:rFonts w:ascii="Times New Roman" w:eastAsia="方正小标宋_GBK" w:hAnsi="Times New Roman"/>
          <w:sz w:val="40"/>
          <w:szCs w:val="40"/>
        </w:rPr>
        <w:t>年度成都市新经济发展委员会</w:t>
      </w:r>
    </w:p>
    <w:p w:rsidR="00F12F1B" w:rsidRDefault="00F12F1B" w:rsidP="00F12F1B">
      <w:pPr>
        <w:spacing w:line="590" w:lineRule="exact"/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/>
          <w:sz w:val="40"/>
          <w:szCs w:val="40"/>
        </w:rPr>
        <w:t>所属事业单位公开招聘</w:t>
      </w:r>
      <w:r>
        <w:rPr>
          <w:rFonts w:ascii="Times New Roman" w:eastAsia="方正小标宋_GBK" w:hAnsi="Times New Roman"/>
          <w:sz w:val="40"/>
          <w:szCs w:val="40"/>
        </w:rPr>
        <w:t>1</w:t>
      </w:r>
      <w:r>
        <w:rPr>
          <w:rFonts w:ascii="Times New Roman" w:eastAsia="方正小标宋_GBK" w:hAnsi="Times New Roman"/>
          <w:sz w:val="40"/>
          <w:szCs w:val="40"/>
        </w:rPr>
        <w:t>名工作人员笔试大纲</w:t>
      </w:r>
    </w:p>
    <w:p w:rsidR="00F12F1B" w:rsidRDefault="00F12F1B" w:rsidP="00F12F1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F12F1B" w:rsidRDefault="00F12F1B" w:rsidP="00F12F1B">
      <w:pPr>
        <w:spacing w:line="590" w:lineRule="exact"/>
        <w:jc w:val="center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《职业能力倾向测验》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《职业能力倾向测验》总分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分，考试时间</w:t>
      </w:r>
      <w:r>
        <w:rPr>
          <w:rFonts w:ascii="Times New Roman" w:eastAsia="方正仿宋_GBK" w:hAnsi="Times New Roman"/>
          <w:sz w:val="32"/>
          <w:szCs w:val="32"/>
        </w:rPr>
        <w:t>90</w:t>
      </w:r>
      <w:r>
        <w:rPr>
          <w:rFonts w:ascii="Times New Roman" w:eastAsia="方正仿宋_GBK" w:hAnsi="Times New Roman"/>
          <w:sz w:val="32"/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第一部分：数量关系。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数据的分析、运算，解决数量关系的能力。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第二部分：言语理解与表达。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一、字、词准确含义的掌握与运用能力。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二、各类语句的准确表达方式的掌握与运用能力。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三、短文材料的概括能力，细节的理解与分析判断能力。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第三部分：判断推理。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一、二维图形和空间关系准确识别及推理的能力。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二、概念和标准的分析、判断能力。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三、推理、演绎、归纳等逻辑思维的综合运用能力。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第四部分：常识判断。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社会、历史、文学、天文、地理、军事等方面的基本知识及</w:t>
      </w:r>
      <w:r>
        <w:rPr>
          <w:rFonts w:ascii="Times New Roman" w:eastAsia="方正仿宋_GBK" w:hAnsi="Times New Roman"/>
          <w:sz w:val="32"/>
          <w:szCs w:val="32"/>
        </w:rPr>
        <w:lastRenderedPageBreak/>
        <w:t>其运用能力。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第五部分：资料分析。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文字、图形、表格等资料的综合理解和分析加工能力。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12F1B" w:rsidRDefault="00F12F1B" w:rsidP="00F12F1B">
      <w:pPr>
        <w:spacing w:line="590" w:lineRule="exact"/>
        <w:jc w:val="center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《公共基础知识》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《公共基础知识》总分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分，考试时间</w:t>
      </w:r>
      <w:r>
        <w:rPr>
          <w:rFonts w:ascii="Times New Roman" w:eastAsia="方正仿宋_GBK" w:hAnsi="Times New Roman"/>
          <w:sz w:val="32"/>
          <w:szCs w:val="32"/>
        </w:rPr>
        <w:t>90</w:t>
      </w:r>
      <w:r>
        <w:rPr>
          <w:rFonts w:ascii="Times New Roman" w:eastAsia="方正仿宋_GBK" w:hAnsi="Times New Roman"/>
          <w:sz w:val="32"/>
          <w:szCs w:val="32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第一部分：法律基础。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一、法的一般原理、法的制定与实施。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二、宪法性法律、行政法、民法、刑法、社会法、经济法等的基本概念和基本原则。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三、宪法性法律、行政法、民法、刑法、社会法、经济法等的法律关系、法律行为和适用范围等。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四、常见犯罪种类、特点与刑罚种类、裁量。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五、合同的订立、生效、履行、变更、终止和解除。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第二部分：中国特色社会主义理论。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第三部分：马克思主义哲学。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马克思主义哲学的主要内容及基本观点。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第四部分：应用文写作。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一、应用文含义、特点、种类、作用、格式规范。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二、法定公文的分类、构成要素、写作要求以及常用公文的撰写。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三、公文处理的概念、基本任务、基本原则，收文、发文处理的程序和方法，办毕公文的处置。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第五部分：经济与管理。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一、经济学的基本常识、基础理论及运用。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二、管理学的基本常识、基础理论及运用。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第六部分：公民道德建设。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一、公民道德建设的指导思想、方针原则及主要内容。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二、社会主义核心价值观的概念、内涵及基本原则。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第七部分：科技基础知识。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信息科学、生物技术、能源科学、空间技术、农业高科技等新技术的基本特点、作用及发展趋势。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第八部分：省情市情。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四川省和成都市的历史文化、人口与民族、区域经济、地理位置、地形地貌、气候特点。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第九部分：时事政治。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一、一年来国际、国内发生的重大事件。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二、国家、四川省、成都市近期出台的重大决策。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12F1B" w:rsidRDefault="00F12F1B" w:rsidP="00F12F1B">
      <w:pPr>
        <w:spacing w:line="590" w:lineRule="exact"/>
        <w:jc w:val="center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《调研与文稿能力测验》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《调研与文稿能力测验》分为两个部分，总分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分，考试时间为</w:t>
      </w:r>
      <w:r>
        <w:rPr>
          <w:rFonts w:ascii="Times New Roman" w:eastAsia="方正仿宋_GBK" w:hAnsi="Times New Roman"/>
          <w:sz w:val="32"/>
          <w:szCs w:val="32"/>
        </w:rPr>
        <w:t>180</w:t>
      </w:r>
      <w:r>
        <w:rPr>
          <w:rFonts w:ascii="Times New Roman" w:eastAsia="方正仿宋_GBK" w:hAnsi="Times New Roman"/>
          <w:sz w:val="32"/>
          <w:szCs w:val="32"/>
        </w:rPr>
        <w:t>分钟。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第一部分：撰写研究报告（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分）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本部分给出相关材料，要求考生根据材料内容和题目要求，结合改革发展的热点问题，撰写一篇研究报告。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第二部分：综合文稿写作（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分）</w:t>
      </w:r>
    </w:p>
    <w:p w:rsidR="00F12F1B" w:rsidRDefault="00F12F1B" w:rsidP="00F12F1B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本部分给出相关材料，要求考生阅读材料，围绕相关主题，撰写一篇综合文稿。</w:t>
      </w:r>
    </w:p>
    <w:p w:rsidR="00F12F1B" w:rsidRPr="0040598F" w:rsidRDefault="00F12F1B" w:rsidP="00F12F1B"/>
    <w:p w:rsidR="00A935DC" w:rsidRDefault="00A935DC"/>
    <w:sectPr w:rsidR="00A935DC" w:rsidSect="00D5612A">
      <w:footerReference w:type="default" r:id="rId6"/>
      <w:pgSz w:w="11906" w:h="16838"/>
      <w:pgMar w:top="1928" w:right="1531" w:bottom="1928" w:left="1531" w:header="850" w:footer="153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5DC" w:rsidRDefault="00A935DC" w:rsidP="00F12F1B">
      <w:r>
        <w:separator/>
      </w:r>
    </w:p>
  </w:endnote>
  <w:endnote w:type="continuationSeparator" w:id="1">
    <w:p w:rsidR="00A935DC" w:rsidRDefault="00A935DC" w:rsidP="00F12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2A" w:rsidRDefault="00A935DC">
    <w:pPr>
      <w:snapToGrid w:val="0"/>
      <w:jc w:val="right"/>
      <w:rPr>
        <w:rFonts w:eastAsia="仿宋_GB2312"/>
        <w:sz w:val="18"/>
        <w:szCs w:val="18"/>
      </w:rPr>
    </w:pPr>
    <w:r w:rsidRPr="00D5612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left:0;text-align:left;margin-left:208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D5612A" w:rsidRDefault="00A935DC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12F1B" w:rsidRPr="00F12F1B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5DC" w:rsidRDefault="00A935DC" w:rsidP="00F12F1B">
      <w:r>
        <w:separator/>
      </w:r>
    </w:p>
  </w:footnote>
  <w:footnote w:type="continuationSeparator" w:id="1">
    <w:p w:rsidR="00A935DC" w:rsidRDefault="00A935DC" w:rsidP="00F12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F1B"/>
    <w:rsid w:val="001E00D2"/>
    <w:rsid w:val="00A935DC"/>
    <w:rsid w:val="00F1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1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F1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2F1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F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1116</Characters>
  <Application>Microsoft Office Word</Application>
  <DocSecurity>0</DocSecurity>
  <Lines>9</Lines>
  <Paragraphs>2</Paragraphs>
  <ScaleCrop>false</ScaleCrop>
  <Company>Lenovo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2022-08-26T04:00:00Z</dcterms:created>
  <dcterms:modified xsi:type="dcterms:W3CDTF">2022-08-26T04:00:00Z</dcterms:modified>
</cp:coreProperties>
</file>