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疫情防控注意事项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根据新冠肺炎疫情防控要求，为全力确保每一位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考生的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生命安全和身体健康，现就本次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疫情防控有关注意事项公告如下：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一、请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务必做好自我健康管理，通过微信小程序“国家政务服务平台”及“四川天府健康通”申领本人防疫健康码，并于即日起持续关注健康码状态。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考生前往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时如乘坐公共交通工具，需要全程规范佩戴口罩，保持安全社交距离，做好手部卫生。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三、来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川人员请提前了解四川省疫情防控相关要求（可关注微信公众号“四川疾控”），配合做好相关工作。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四、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川内、川外考生均须提供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  <w:lang w:eastAsia="zh-CN"/>
        </w:rPr>
        <w:t>面试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当日前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  <w:lang w:val="en-US" w:eastAsia="zh-CN"/>
        </w:rPr>
        <w:t>48小时内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有资质的检测服务机构出具的核酸检测阴性证明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（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以采样时间为准，需提供检测机构出具的载明有采样时间的核酸检测阴性结果报告单，纸质、电子版均可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，出示本人四川天府健康通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和通信大数据行程卡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，经现场测量体温正常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&lt;37.3℃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且无咳嗽等呼吸道异常症状者方可入场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。经现场确认有体温异常或呼吸道异常症状者，不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得入场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，应配合到就近的医院发热门诊就诊。请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提前做好准备，经查验检测结果、采样时间等不符合规定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者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，不得入场。</w:t>
      </w:r>
    </w:p>
    <w:p>
      <w:pPr>
        <w:pStyle w:val="6"/>
        <w:spacing w:before="0" w:beforeAutospacing="0" w:after="0" w:afterAutospacing="0" w:line="578" w:lineRule="exact"/>
        <w:ind w:firstLine="643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五、有下列任一情形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者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不得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入场参加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single"/>
          <w:lang w:eastAsia="zh-CN"/>
        </w:rPr>
        <w:t>面试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：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1.健康码、通信行程卡为“红码”或“黄码”的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2.经现场确认有体温异常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≥37.3℃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或呼吸道异常症状的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前10天内有国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外旅居史，尚未完成隔离医学观察等健康管理的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4.新冠肺炎确诊病例、疑似病例和无症状感染者的密切接触者或次密接者，尚未完成隔离医学观察等健康管理的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5.已治愈出院的确诊病例和已解除集中隔离医学观察的无症状感染者，尚在随访或医学观察期内的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6.按四川省疫情防控重点地区提示表，有中高风险地区旅居史，正在实施集中隔离、居家隔离及居家健康监测的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注：重点地区具体名单由“四川疾控健康提示”每日发布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7.接到有关部门关于疫情防控风险提示，正在集中或居家隔离医学观察、健康监测的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8.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当天，未按要求提供相应核酸检测阴性证明及其他有关证明的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六、为避免影响，有国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外旅居史的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人员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，应按照疫情防控有关规定，接受相应隔离观察、健康管理和核酸检测后，按照上述第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款要求执行。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七、如因有相关旅居史、密切接触史等流行病学史被集中隔离或居家隔离等情形，无法按时到达指定地点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的，视为自动放弃。仍处于新冠肺炎治疗期或出院观察期，以及其他个人原因无法按时到达指定地点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的，视为自动放弃。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八、请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的考生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注意个人防护，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u w:val="single"/>
        </w:rPr>
        <w:t>自备一次性医用口罩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，除核验身份时按要求及时摘戴口罩外，应当全程佩戴口罩。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九、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期间，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考生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要自觉遵守考场秩序，保持安全距离，服从现场工作人员安排，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结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束后按规定有序离场。</w:t>
      </w:r>
    </w:p>
    <w:p>
      <w:pPr>
        <w:pStyle w:val="6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十、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6"/>
        <w:widowControl/>
        <w:spacing w:beforeAutospacing="0" w:afterAutospacing="0" w:line="572" w:lineRule="exact"/>
        <w:ind w:firstLine="640" w:firstLineChars="200"/>
        <w:jc w:val="both"/>
        <w:rPr>
          <w:rFonts w:ascii="Times New Roman" w:hAnsi="Times New Roman" w:eastAsia="方正仿宋_GBK"/>
          <w:b/>
          <w:bCs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十一、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请于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8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月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  <w:lang w:val="en-US" w:eastAsia="zh-CN"/>
        </w:rPr>
        <w:t>26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日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:00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前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扫描下方二维码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填写考生健康情况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及行程轨迹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问卷调查表。</w:t>
      </w:r>
    </w:p>
    <w:p>
      <w:pPr>
        <w:pStyle w:val="6"/>
        <w:widowControl/>
        <w:spacing w:beforeAutospacing="0" w:afterAutospacing="0" w:line="572" w:lineRule="exact"/>
        <w:ind w:firstLine="640" w:firstLineChars="200"/>
        <w:jc w:val="both"/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17145</wp:posOffset>
            </wp:positionV>
            <wp:extent cx="1998345" cy="2031365"/>
            <wp:effectExtent l="0" t="0" r="1905" b="6985"/>
            <wp:wrapNone/>
            <wp:docPr id="1" name="图片 1" descr="面试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面试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9835" t="8541" r="9211" b="9166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spacing w:beforeAutospacing="0" w:afterAutospacing="0" w:line="572" w:lineRule="exact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7134225</wp:posOffset>
            </wp:positionV>
            <wp:extent cx="1552575" cy="1448435"/>
            <wp:effectExtent l="0" t="0" r="9525" b="18415"/>
            <wp:wrapNone/>
            <wp:docPr id="7" name="图片 7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code (1)"/>
                    <pic:cNvPicPr>
                      <a:picLocks noChangeAspect="1"/>
                    </pic:cNvPicPr>
                  </pic:nvPicPr>
                  <pic:blipFill>
                    <a:blip r:embed="rId5"/>
                    <a:srcRect l="8202" t="8237" r="8749" b="769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6981825</wp:posOffset>
            </wp:positionV>
            <wp:extent cx="1552575" cy="1448435"/>
            <wp:effectExtent l="0" t="0" r="9525" b="18415"/>
            <wp:wrapNone/>
            <wp:docPr id="6" name="图片 6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 (1)"/>
                    <pic:cNvPicPr>
                      <a:picLocks noChangeAspect="1"/>
                    </pic:cNvPicPr>
                  </pic:nvPicPr>
                  <pic:blipFill>
                    <a:blip r:embed="rId5"/>
                    <a:srcRect l="8202" t="8237" r="8749" b="769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widowControl/>
        <w:spacing w:beforeAutospacing="0" w:afterAutospacing="0" w:line="572" w:lineRule="exact"/>
        <w:ind w:firstLine="640" w:firstLineChars="200"/>
        <w:jc w:val="both"/>
        <w:rPr>
          <w:rFonts w:ascii="Times New Roman" w:hAnsi="Times New Roman" w:eastAsia="方正仿宋_GBK"/>
          <w:kern w:val="2"/>
          <w:sz w:val="21"/>
          <w:szCs w:val="21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6981825</wp:posOffset>
            </wp:positionV>
            <wp:extent cx="1552575" cy="1448435"/>
            <wp:effectExtent l="0" t="0" r="9525" b="18415"/>
            <wp:wrapNone/>
            <wp:docPr id="5" name="图片 5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code (1)"/>
                    <pic:cNvPicPr>
                      <a:picLocks noChangeAspect="1"/>
                    </pic:cNvPicPr>
                  </pic:nvPicPr>
                  <pic:blipFill>
                    <a:blip r:embed="rId5"/>
                    <a:srcRect l="8202" t="8237" r="8749" b="769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widowControl/>
        <w:spacing w:beforeAutospacing="0" w:afterAutospacing="0" w:line="572" w:lineRule="exact"/>
        <w:ind w:firstLine="420" w:firstLineChars="200"/>
        <w:jc w:val="both"/>
        <w:rPr>
          <w:rFonts w:ascii="Times New Roman" w:hAnsi="Times New Roman" w:eastAsia="方正仿宋_GBK"/>
          <w:kern w:val="2"/>
          <w:sz w:val="21"/>
          <w:szCs w:val="21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u w:val="single"/>
        </w:rPr>
        <w:t>参加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  <w:lang w:eastAsia="zh-CN"/>
        </w:rPr>
        <w:t>面试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u w:val="single"/>
        </w:rPr>
        <w:t>的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</w:rPr>
        <w:t>考生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u w:val="single"/>
        </w:rPr>
        <w:t>自行下载填写《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</w:rPr>
        <w:t>健康情况申报卡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u w:val="single"/>
        </w:rPr>
        <w:t>》（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</w:rPr>
        <w:t>当日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u w:val="single"/>
        </w:rPr>
        <w:t>上交）</w:t>
      </w:r>
      <w:r>
        <w:rPr>
          <w:rFonts w:ascii="Times New Roman" w:hAnsi="Times New Roman" w:eastAsia="方正仿宋_GBK" w:cs="Times New Roman"/>
          <w:sz w:val="32"/>
          <w:szCs w:val="32"/>
        </w:rPr>
        <w:t>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面试资格</w:t>
      </w:r>
      <w:r>
        <w:rPr>
          <w:rFonts w:ascii="Times New Roman" w:hAnsi="Times New Roman" w:eastAsia="方正仿宋_GBK" w:cs="Times New Roman"/>
          <w:sz w:val="32"/>
          <w:szCs w:val="32"/>
        </w:rPr>
        <w:t>；如有违法情况，将依法追究法律责任。</w:t>
      </w:r>
    </w:p>
    <w:p>
      <w:pPr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ZTU5NmJlY2ExZThhY2Q2ZDk0YjFhZWE0YmM5M2MifQ=="/>
  </w:docVars>
  <w:rsids>
    <w:rsidRoot w:val="00E57F68"/>
    <w:rsid w:val="00037FCD"/>
    <w:rsid w:val="00065323"/>
    <w:rsid w:val="000C4948"/>
    <w:rsid w:val="000D302F"/>
    <w:rsid w:val="00114230"/>
    <w:rsid w:val="001223D4"/>
    <w:rsid w:val="0017512E"/>
    <w:rsid w:val="003A16F5"/>
    <w:rsid w:val="004713C2"/>
    <w:rsid w:val="004F75D4"/>
    <w:rsid w:val="005721FC"/>
    <w:rsid w:val="005A54BA"/>
    <w:rsid w:val="00621477"/>
    <w:rsid w:val="00651C61"/>
    <w:rsid w:val="0068089E"/>
    <w:rsid w:val="006C67C8"/>
    <w:rsid w:val="007266F7"/>
    <w:rsid w:val="007C3E9B"/>
    <w:rsid w:val="007E367A"/>
    <w:rsid w:val="007E6B02"/>
    <w:rsid w:val="00860507"/>
    <w:rsid w:val="009068D5"/>
    <w:rsid w:val="00970DEE"/>
    <w:rsid w:val="00A06DDF"/>
    <w:rsid w:val="00A14C37"/>
    <w:rsid w:val="00A96C8B"/>
    <w:rsid w:val="00AE7169"/>
    <w:rsid w:val="00B04645"/>
    <w:rsid w:val="00B20DF9"/>
    <w:rsid w:val="00C4389E"/>
    <w:rsid w:val="00CC12EE"/>
    <w:rsid w:val="00D33507"/>
    <w:rsid w:val="00DE5571"/>
    <w:rsid w:val="00E32D92"/>
    <w:rsid w:val="00E57F68"/>
    <w:rsid w:val="00E92EE9"/>
    <w:rsid w:val="00EE4905"/>
    <w:rsid w:val="00F346D4"/>
    <w:rsid w:val="00F52677"/>
    <w:rsid w:val="00F75928"/>
    <w:rsid w:val="00FB2468"/>
    <w:rsid w:val="00FC7835"/>
    <w:rsid w:val="00FD3087"/>
    <w:rsid w:val="012350DD"/>
    <w:rsid w:val="03383FAB"/>
    <w:rsid w:val="07932068"/>
    <w:rsid w:val="095F5E0D"/>
    <w:rsid w:val="12FF7BD1"/>
    <w:rsid w:val="22AC587C"/>
    <w:rsid w:val="25D54865"/>
    <w:rsid w:val="293D5413"/>
    <w:rsid w:val="2A294D22"/>
    <w:rsid w:val="2B8C1836"/>
    <w:rsid w:val="2C66508E"/>
    <w:rsid w:val="2C6B2B8D"/>
    <w:rsid w:val="315D307B"/>
    <w:rsid w:val="36C9379F"/>
    <w:rsid w:val="38150247"/>
    <w:rsid w:val="3D5B7ED8"/>
    <w:rsid w:val="425825BC"/>
    <w:rsid w:val="42E8342D"/>
    <w:rsid w:val="4A2E7B52"/>
    <w:rsid w:val="4DB37CE9"/>
    <w:rsid w:val="4F2E4679"/>
    <w:rsid w:val="507724C0"/>
    <w:rsid w:val="55D816BC"/>
    <w:rsid w:val="571B2E18"/>
    <w:rsid w:val="573D0A9A"/>
    <w:rsid w:val="58C80B27"/>
    <w:rsid w:val="59F95B03"/>
    <w:rsid w:val="5C5708E2"/>
    <w:rsid w:val="5D337C69"/>
    <w:rsid w:val="6CB339A7"/>
    <w:rsid w:val="6F3C761A"/>
    <w:rsid w:val="6F7C5BED"/>
    <w:rsid w:val="72141A18"/>
    <w:rsid w:val="72813148"/>
    <w:rsid w:val="73EE3BF6"/>
    <w:rsid w:val="768B179F"/>
    <w:rsid w:val="7A030134"/>
    <w:rsid w:val="7BA90707"/>
    <w:rsid w:val="7C0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1450</Words>
  <Characters>1468</Characters>
  <Lines>11</Lines>
  <Paragraphs>3</Paragraphs>
  <TotalTime>1</TotalTime>
  <ScaleCrop>false</ScaleCrop>
  <LinksUpToDate>false</LinksUpToDate>
  <CharactersWithSpaces>1468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2021-06-29T08:28:00Z</dcterms:created>
  <dc:creator>微软用户</dc:creator>
  <cp:lastModifiedBy>飞smile飞-</cp:lastModifiedBy>
  <cp:lastPrinted>2021-10-19T05:44:00Z</cp:lastPrinted>
  <dcterms:modified xsi:type="dcterms:W3CDTF">2022-08-22T09:02:06Z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DE69973C896B471583DCC15262B664E1</vt:lpwstr>
  </property>
</Properties>
</file>