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60" w:lineRule="exact"/>
        <w:jc w:val="center"/>
        <w:rPr>
          <w:rFonts w:hint="eastAsia" w:ascii="文星标宋" w:hAnsi="文星标宋" w:eastAsia="文星标宋" w:cs="文星标宋"/>
          <w:kern w:val="0"/>
          <w:sz w:val="44"/>
          <w:szCs w:val="44"/>
          <w:shd w:val="clear" w:color="auto" w:fill="FFFFFF"/>
        </w:rPr>
      </w:pPr>
      <w:r>
        <w:rPr>
          <w:rFonts w:hint="eastAsia" w:ascii="文星标宋" w:hAnsi="文星标宋" w:eastAsia="文星标宋" w:cs="文星标宋"/>
          <w:kern w:val="0"/>
          <w:sz w:val="44"/>
          <w:szCs w:val="44"/>
          <w:shd w:val="clear" w:color="auto" w:fill="FFFFFF"/>
        </w:rPr>
        <w:t>2022年潍城区事业单位公开</w:t>
      </w:r>
    </w:p>
    <w:p>
      <w:pPr>
        <w:widowControl/>
        <w:shd w:val="clear" w:color="auto" w:fill="FFFFFF"/>
        <w:snapToGrid w:val="0"/>
        <w:spacing w:line="560" w:lineRule="exact"/>
        <w:jc w:val="center"/>
        <w:rPr>
          <w:rFonts w:hint="eastAsia" w:ascii="文星标宋" w:hAnsi="文星标宋" w:eastAsia="文星标宋" w:cs="文星标宋"/>
          <w:kern w:val="0"/>
          <w:sz w:val="44"/>
          <w:szCs w:val="44"/>
          <w:shd w:val="clear" w:color="auto" w:fill="FFFFFF"/>
          <w:lang w:eastAsia="zh-CN"/>
        </w:rPr>
      </w:pPr>
      <w:r>
        <w:rPr>
          <w:rFonts w:hint="eastAsia" w:ascii="文星标宋" w:hAnsi="文星标宋" w:eastAsia="文星标宋" w:cs="文星标宋"/>
          <w:kern w:val="0"/>
          <w:sz w:val="44"/>
          <w:szCs w:val="44"/>
          <w:shd w:val="clear" w:color="auto" w:fill="FFFFFF"/>
        </w:rPr>
        <w:t>招聘医疗卫生专业技术人员</w:t>
      </w:r>
      <w:r>
        <w:rPr>
          <w:rFonts w:hint="eastAsia" w:ascii="文星标宋" w:hAnsi="文星标宋" w:eastAsia="文星标宋" w:cs="文星标宋"/>
          <w:kern w:val="0"/>
          <w:sz w:val="44"/>
          <w:szCs w:val="44"/>
          <w:shd w:val="clear" w:color="auto" w:fill="FFFFFF"/>
          <w:lang w:eastAsia="zh-CN"/>
        </w:rPr>
        <w:t>笔试通知</w:t>
      </w:r>
    </w:p>
    <w:p>
      <w:pPr>
        <w:widowControl/>
        <w:shd w:val="clear" w:color="auto" w:fill="FFFFFF"/>
        <w:snapToGrid w:val="0"/>
        <w:spacing w:line="560" w:lineRule="exact"/>
        <w:jc w:val="center"/>
        <w:rPr>
          <w:rFonts w:hint="eastAsia" w:ascii="文星标宋" w:hAnsi="文星标宋" w:eastAsia="文星标宋" w:cs="文星标宋"/>
          <w:kern w:val="0"/>
          <w:sz w:val="44"/>
          <w:szCs w:val="44"/>
          <w:shd w:val="clear" w:color="auto" w:fill="FFFFFF"/>
          <w:lang w:val="en-US" w:eastAsia="zh-CN"/>
        </w:rPr>
      </w:pPr>
    </w:p>
    <w:p>
      <w:pPr>
        <w:widowControl/>
        <w:shd w:val="clear" w:color="auto" w:fill="FFFFFF"/>
        <w:snapToGrid w:val="0"/>
        <w:spacing w:line="560" w:lineRule="exact"/>
        <w:ind w:firstLine="640" w:firstLineChars="200"/>
        <w:jc w:val="both"/>
        <w:rPr>
          <w:rFonts w:hint="eastAsia"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rPr>
        <w:t>按照统筹推进疫情防控和《2022年潍城区事业单位公开招聘医疗卫生专业技术人员招聘简章》有关要求，经研究，2022年潍城区事业单位公开招聘医疗卫生专业技术人员笔试定于2022年</w:t>
      </w:r>
      <w:r>
        <w:rPr>
          <w:rFonts w:hint="eastAsia" w:ascii="文星仿宋" w:hAnsi="文星仿宋" w:eastAsia="文星仿宋" w:cs="文星仿宋"/>
          <w:color w:val="auto"/>
          <w:sz w:val="32"/>
          <w:szCs w:val="32"/>
          <w:lang w:val="en-US" w:eastAsia="zh-CN"/>
        </w:rPr>
        <w:t>9</w:t>
      </w:r>
      <w:r>
        <w:rPr>
          <w:rFonts w:hint="eastAsia" w:ascii="文星仿宋" w:hAnsi="文星仿宋" w:eastAsia="文星仿宋" w:cs="文星仿宋"/>
          <w:color w:val="auto"/>
          <w:sz w:val="32"/>
          <w:szCs w:val="32"/>
        </w:rPr>
        <w:t>月</w:t>
      </w:r>
      <w:r>
        <w:rPr>
          <w:rFonts w:hint="eastAsia" w:ascii="文星仿宋" w:hAnsi="文星仿宋" w:eastAsia="文星仿宋" w:cs="文星仿宋"/>
          <w:color w:val="auto"/>
          <w:sz w:val="32"/>
          <w:szCs w:val="32"/>
          <w:lang w:val="en-US" w:eastAsia="zh-CN"/>
        </w:rPr>
        <w:t>4</w:t>
      </w:r>
      <w:r>
        <w:rPr>
          <w:rFonts w:hint="eastAsia" w:ascii="文星仿宋" w:hAnsi="文星仿宋" w:eastAsia="文星仿宋" w:cs="文星仿宋"/>
          <w:color w:val="auto"/>
          <w:sz w:val="32"/>
          <w:szCs w:val="32"/>
        </w:rPr>
        <w:t>日举行。现将笔试有关事宜公告如下：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一、笔试时间</w:t>
      </w:r>
    </w:p>
    <w:p>
      <w:pPr>
        <w:widowControl/>
        <w:shd w:val="clear" w:color="auto" w:fill="FFFFFF"/>
        <w:snapToGrid w:val="0"/>
        <w:spacing w:line="560" w:lineRule="exact"/>
        <w:ind w:firstLine="640" w:firstLineChars="200"/>
        <w:jc w:val="both"/>
        <w:rPr>
          <w:rStyle w:val="5"/>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rPr>
        <w:t>2022年潍坊市潍城区事业单位公开招聘医疗卫生专业技术人员考试笔试，时间为</w:t>
      </w:r>
      <w:r>
        <w:rPr>
          <w:rStyle w:val="5"/>
          <w:rFonts w:hint="eastAsia" w:ascii="文星仿宋" w:hAnsi="文星仿宋" w:eastAsia="文星仿宋" w:cs="文星仿宋"/>
          <w:color w:val="auto"/>
          <w:sz w:val="32"/>
          <w:szCs w:val="32"/>
          <w:highlight w:val="none"/>
          <w:lang w:val="en-US" w:eastAsia="zh-CN"/>
        </w:rPr>
        <w:t>9</w:t>
      </w:r>
      <w:r>
        <w:rPr>
          <w:rStyle w:val="5"/>
          <w:rFonts w:hint="eastAsia" w:ascii="文星仿宋" w:hAnsi="文星仿宋" w:eastAsia="文星仿宋" w:cs="文星仿宋"/>
          <w:color w:val="auto"/>
          <w:sz w:val="32"/>
          <w:szCs w:val="32"/>
          <w:highlight w:val="none"/>
        </w:rPr>
        <w:t>月</w:t>
      </w:r>
      <w:r>
        <w:rPr>
          <w:rStyle w:val="5"/>
          <w:rFonts w:hint="eastAsia" w:ascii="文星仿宋" w:hAnsi="文星仿宋" w:eastAsia="文星仿宋" w:cs="文星仿宋"/>
          <w:color w:val="auto"/>
          <w:sz w:val="32"/>
          <w:szCs w:val="32"/>
          <w:highlight w:val="none"/>
          <w:lang w:val="en-US" w:eastAsia="zh-CN"/>
        </w:rPr>
        <w:t>4</w:t>
      </w:r>
      <w:r>
        <w:rPr>
          <w:rStyle w:val="5"/>
          <w:rFonts w:hint="eastAsia" w:ascii="文星仿宋" w:hAnsi="文星仿宋" w:eastAsia="文星仿宋" w:cs="文星仿宋"/>
          <w:color w:val="auto"/>
          <w:sz w:val="32"/>
          <w:szCs w:val="32"/>
          <w:highlight w:val="none"/>
        </w:rPr>
        <w:t>日（星期</w:t>
      </w:r>
      <w:r>
        <w:rPr>
          <w:rStyle w:val="5"/>
          <w:rFonts w:hint="eastAsia" w:ascii="文星仿宋" w:hAnsi="文星仿宋" w:eastAsia="文星仿宋" w:cs="文星仿宋"/>
          <w:color w:val="auto"/>
          <w:sz w:val="32"/>
          <w:szCs w:val="32"/>
          <w:highlight w:val="none"/>
          <w:lang w:eastAsia="zh-CN"/>
        </w:rPr>
        <w:t>日</w:t>
      </w:r>
      <w:r>
        <w:rPr>
          <w:rStyle w:val="5"/>
          <w:rFonts w:hint="eastAsia" w:ascii="文星仿宋" w:hAnsi="文星仿宋" w:eastAsia="文星仿宋" w:cs="文星仿宋"/>
          <w:color w:val="auto"/>
          <w:sz w:val="32"/>
          <w:szCs w:val="32"/>
          <w:highlight w:val="none"/>
        </w:rPr>
        <w:t>）上午</w:t>
      </w:r>
      <w:r>
        <w:rPr>
          <w:rStyle w:val="5"/>
          <w:rFonts w:hint="eastAsia" w:ascii="文星仿宋" w:hAnsi="文星仿宋" w:eastAsia="文星仿宋" w:cs="文星仿宋"/>
          <w:color w:val="auto"/>
          <w:sz w:val="32"/>
          <w:szCs w:val="32"/>
          <w:highlight w:val="none"/>
          <w:lang w:eastAsia="zh-CN"/>
        </w:rPr>
        <w:t>。</w:t>
      </w:r>
    </w:p>
    <w:p>
      <w:pPr>
        <w:widowControl/>
        <w:shd w:val="clear" w:color="auto" w:fill="FFFFFF"/>
        <w:snapToGrid w:val="0"/>
        <w:spacing w:line="560" w:lineRule="exact"/>
        <w:ind w:firstLine="641" w:firstLineChars="200"/>
        <w:jc w:val="both"/>
        <w:rPr>
          <w:rFonts w:hint="default" w:ascii="文星仿宋" w:hAnsi="文星仿宋" w:eastAsia="文星仿宋" w:cs="文星仿宋"/>
          <w:color w:val="auto"/>
          <w:sz w:val="32"/>
          <w:szCs w:val="32"/>
          <w:highlight w:val="none"/>
          <w:lang w:val="en-US"/>
        </w:rPr>
      </w:pPr>
      <w:r>
        <w:rPr>
          <w:rStyle w:val="5"/>
          <w:rFonts w:hint="eastAsia" w:ascii="文星仿宋" w:hAnsi="文星仿宋" w:eastAsia="文星仿宋" w:cs="文星仿宋"/>
          <w:color w:val="auto"/>
          <w:sz w:val="32"/>
          <w:szCs w:val="32"/>
          <w:highlight w:val="none"/>
          <w:lang w:eastAsia="zh-CN"/>
        </w:rPr>
        <w:t>公共基础科目</w:t>
      </w:r>
      <w:r>
        <w:rPr>
          <w:rStyle w:val="5"/>
          <w:rFonts w:hint="default" w:ascii="文星仿宋" w:hAnsi="文星仿宋" w:eastAsia="文星仿宋" w:cs="文星仿宋"/>
          <w:color w:val="auto"/>
          <w:sz w:val="32"/>
          <w:szCs w:val="32"/>
          <w:highlight w:val="none"/>
          <w:lang w:val="en-US" w:eastAsia="zh-CN"/>
        </w:rPr>
        <w:t>9:00-10:30</w:t>
      </w:r>
      <w:r>
        <w:rPr>
          <w:rStyle w:val="5"/>
          <w:rFonts w:hint="eastAsia" w:ascii="文星仿宋" w:hAnsi="文星仿宋" w:eastAsia="文星仿宋" w:cs="文星仿宋"/>
          <w:color w:val="auto"/>
          <w:sz w:val="32"/>
          <w:szCs w:val="32"/>
          <w:highlight w:val="none"/>
          <w:lang w:val="en-US" w:eastAsia="zh-CN"/>
        </w:rPr>
        <w:t xml:space="preserve"> ，专业科目</w:t>
      </w:r>
      <w:r>
        <w:rPr>
          <w:rStyle w:val="5"/>
          <w:rFonts w:hint="default" w:ascii="文星仿宋" w:hAnsi="文星仿宋" w:eastAsia="文星仿宋" w:cs="文星仿宋"/>
          <w:color w:val="auto"/>
          <w:sz w:val="32"/>
          <w:szCs w:val="32"/>
          <w:highlight w:val="none"/>
          <w:lang w:val="en-US" w:eastAsia="zh-CN"/>
        </w:rPr>
        <w:t>10:</w:t>
      </w:r>
      <w:r>
        <w:rPr>
          <w:rStyle w:val="5"/>
          <w:rFonts w:hint="eastAsia" w:ascii="文星仿宋" w:hAnsi="文星仿宋" w:eastAsia="文星仿宋" w:cs="文星仿宋"/>
          <w:color w:val="auto"/>
          <w:sz w:val="32"/>
          <w:szCs w:val="32"/>
          <w:highlight w:val="none"/>
          <w:lang w:val="en-US" w:eastAsia="zh-CN"/>
        </w:rPr>
        <w:t>30</w:t>
      </w:r>
      <w:r>
        <w:rPr>
          <w:rStyle w:val="5"/>
          <w:rFonts w:hint="default" w:ascii="文星仿宋" w:hAnsi="文星仿宋" w:eastAsia="文星仿宋" w:cs="文星仿宋"/>
          <w:color w:val="auto"/>
          <w:sz w:val="32"/>
          <w:szCs w:val="32"/>
          <w:highlight w:val="none"/>
          <w:lang w:val="en-US" w:eastAsia="zh-CN"/>
        </w:rPr>
        <w:t>-11:</w:t>
      </w:r>
      <w:r>
        <w:rPr>
          <w:rStyle w:val="5"/>
          <w:rFonts w:hint="eastAsia" w:ascii="文星仿宋" w:hAnsi="文星仿宋" w:eastAsia="文星仿宋" w:cs="文星仿宋"/>
          <w:color w:val="auto"/>
          <w:sz w:val="32"/>
          <w:szCs w:val="32"/>
          <w:highlight w:val="none"/>
          <w:lang w:val="en-US" w:eastAsia="zh-CN"/>
        </w:rPr>
        <w:t>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二、笔试地点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考点设在潍坊市潍城区中心城区，具体时间、地点以打印笔试准考证为准。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三、准考证打印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rPr>
        <w:t>请考生在</w:t>
      </w:r>
      <w:r>
        <w:rPr>
          <w:rStyle w:val="5"/>
          <w:rFonts w:hint="eastAsia" w:ascii="文星仿宋" w:hAnsi="文星仿宋" w:eastAsia="文星仿宋" w:cs="文星仿宋"/>
          <w:color w:val="auto"/>
          <w:sz w:val="32"/>
          <w:szCs w:val="32"/>
          <w:highlight w:val="none"/>
        </w:rPr>
        <w:t>2022年</w:t>
      </w:r>
      <w:r>
        <w:rPr>
          <w:rStyle w:val="5"/>
          <w:rFonts w:hint="eastAsia" w:ascii="文星仿宋" w:hAnsi="文星仿宋" w:eastAsia="文星仿宋" w:cs="文星仿宋"/>
          <w:color w:val="auto"/>
          <w:sz w:val="32"/>
          <w:szCs w:val="32"/>
          <w:highlight w:val="none"/>
          <w:lang w:val="en-US" w:eastAsia="zh-CN"/>
        </w:rPr>
        <w:t>8</w:t>
      </w:r>
      <w:r>
        <w:rPr>
          <w:rStyle w:val="5"/>
          <w:rFonts w:hint="eastAsia" w:ascii="文星仿宋" w:hAnsi="文星仿宋" w:eastAsia="文星仿宋" w:cs="文星仿宋"/>
          <w:color w:val="auto"/>
          <w:sz w:val="32"/>
          <w:szCs w:val="32"/>
          <w:highlight w:val="none"/>
        </w:rPr>
        <w:t>月</w:t>
      </w:r>
      <w:r>
        <w:rPr>
          <w:rStyle w:val="5"/>
          <w:rFonts w:hint="eastAsia" w:ascii="文星仿宋" w:hAnsi="文星仿宋" w:eastAsia="文星仿宋" w:cs="文星仿宋"/>
          <w:color w:val="auto"/>
          <w:sz w:val="32"/>
          <w:szCs w:val="32"/>
          <w:highlight w:val="none"/>
          <w:lang w:val="en-US" w:eastAsia="zh-CN"/>
        </w:rPr>
        <w:t>31</w:t>
      </w:r>
      <w:r>
        <w:rPr>
          <w:rStyle w:val="5"/>
          <w:rFonts w:hint="eastAsia" w:ascii="文星仿宋" w:hAnsi="文星仿宋" w:eastAsia="文星仿宋" w:cs="文星仿宋"/>
          <w:color w:val="auto"/>
          <w:sz w:val="32"/>
          <w:szCs w:val="32"/>
          <w:highlight w:val="none"/>
        </w:rPr>
        <w:t>日9:00至</w:t>
      </w:r>
      <w:r>
        <w:rPr>
          <w:rStyle w:val="5"/>
          <w:rFonts w:hint="eastAsia" w:ascii="文星仿宋" w:hAnsi="文星仿宋" w:eastAsia="文星仿宋" w:cs="文星仿宋"/>
          <w:color w:val="auto"/>
          <w:sz w:val="32"/>
          <w:szCs w:val="32"/>
          <w:highlight w:val="none"/>
          <w:lang w:val="en-US" w:eastAsia="zh-CN"/>
        </w:rPr>
        <w:t>9</w:t>
      </w:r>
      <w:r>
        <w:rPr>
          <w:rStyle w:val="5"/>
          <w:rFonts w:hint="eastAsia" w:ascii="文星仿宋" w:hAnsi="文星仿宋" w:eastAsia="文星仿宋" w:cs="文星仿宋"/>
          <w:color w:val="auto"/>
          <w:sz w:val="32"/>
          <w:szCs w:val="32"/>
          <w:highlight w:val="none"/>
        </w:rPr>
        <w:t>月</w:t>
      </w:r>
      <w:r>
        <w:rPr>
          <w:rStyle w:val="5"/>
          <w:rFonts w:hint="eastAsia" w:ascii="文星仿宋" w:hAnsi="文星仿宋" w:eastAsia="文星仿宋" w:cs="文星仿宋"/>
          <w:color w:val="auto"/>
          <w:sz w:val="32"/>
          <w:szCs w:val="32"/>
          <w:highlight w:val="none"/>
          <w:lang w:val="en-US" w:eastAsia="zh-CN"/>
        </w:rPr>
        <w:t>4</w:t>
      </w:r>
      <w:r>
        <w:rPr>
          <w:rStyle w:val="5"/>
          <w:rFonts w:hint="eastAsia" w:ascii="文星仿宋" w:hAnsi="文星仿宋" w:eastAsia="文星仿宋" w:cs="文星仿宋"/>
          <w:color w:val="auto"/>
          <w:sz w:val="32"/>
          <w:szCs w:val="32"/>
          <w:highlight w:val="none"/>
        </w:rPr>
        <w:t>日上午9:</w:t>
      </w:r>
      <w:r>
        <w:rPr>
          <w:rStyle w:val="5"/>
          <w:rFonts w:hint="eastAsia" w:ascii="文星仿宋" w:hAnsi="文星仿宋" w:eastAsia="文星仿宋" w:cs="文星仿宋"/>
          <w:color w:val="auto"/>
          <w:sz w:val="32"/>
          <w:szCs w:val="32"/>
          <w:highlight w:val="none"/>
          <w:lang w:val="en-US" w:eastAsia="zh-CN"/>
        </w:rPr>
        <w:t>3</w:t>
      </w:r>
      <w:r>
        <w:rPr>
          <w:rStyle w:val="5"/>
          <w:rFonts w:hint="eastAsia" w:ascii="文星仿宋" w:hAnsi="文星仿宋" w:eastAsia="文星仿宋" w:cs="文星仿宋"/>
          <w:color w:val="auto"/>
          <w:sz w:val="32"/>
          <w:szCs w:val="32"/>
          <w:highlight w:val="none"/>
        </w:rPr>
        <w:t>0</w:t>
      </w:r>
      <w:r>
        <w:rPr>
          <w:rStyle w:val="5"/>
          <w:rFonts w:hint="eastAsia" w:ascii="文星仿宋" w:hAnsi="文星仿宋" w:eastAsia="文星仿宋" w:cs="文星仿宋"/>
          <w:color w:val="auto"/>
          <w:sz w:val="32"/>
          <w:szCs w:val="32"/>
        </w:rPr>
        <w:t>时间段内打印准考证</w:t>
      </w:r>
      <w:r>
        <w:rPr>
          <w:rFonts w:hint="eastAsia" w:ascii="文星仿宋" w:hAnsi="文星仿宋" w:eastAsia="文星仿宋" w:cs="文星仿宋"/>
          <w:color w:val="auto"/>
          <w:sz w:val="32"/>
          <w:szCs w:val="32"/>
        </w:rPr>
        <w:t>。准考证打印：</w:t>
      </w:r>
      <w:r>
        <w:rPr>
          <w:rFonts w:hint="eastAsia" w:ascii="文星仿宋" w:hAnsi="文星仿宋" w:eastAsia="文星仿宋" w:cs="文星仿宋"/>
          <w:color w:val="333333"/>
          <w:sz w:val="32"/>
          <w:szCs w:val="32"/>
        </w:rPr>
        <w:t>登录报名网</w:t>
      </w:r>
      <w:r>
        <w:rPr>
          <w:rFonts w:hint="eastAsia" w:ascii="文星仿宋" w:hAnsi="文星仿宋" w:eastAsia="文星仿宋" w:cs="文星仿宋"/>
          <w:color w:val="333333"/>
          <w:sz w:val="32"/>
          <w:szCs w:val="32"/>
          <w:lang w:eastAsia="zh-CN"/>
        </w:rPr>
        <w:t>站（</w:t>
      </w:r>
      <w:r>
        <w:rPr>
          <w:rFonts w:hint="eastAsia" w:ascii="文星仿宋" w:hAnsi="文星仿宋" w:eastAsia="文星仿宋" w:cs="文星仿宋"/>
          <w:kern w:val="0"/>
          <w:sz w:val="32"/>
          <w:szCs w:val="32"/>
          <w:shd w:val="clear" w:color="auto" w:fill="FFFFFF"/>
        </w:rPr>
        <w:t>https://qzpta0.chinasyks.org.cn:18443/cn_sdwfwcwjj/index.html#/index</w:t>
      </w:r>
      <w:r>
        <w:rPr>
          <w:rFonts w:hint="eastAsia" w:ascii="文星仿宋" w:hAnsi="文星仿宋" w:eastAsia="文星仿宋" w:cs="文星仿宋"/>
          <w:color w:val="333333"/>
          <w:sz w:val="32"/>
          <w:szCs w:val="32"/>
          <w:lang w:eastAsia="zh-CN"/>
        </w:rPr>
        <w:t>）</w:t>
      </w:r>
      <w:r>
        <w:rPr>
          <w:rFonts w:hint="eastAsia" w:ascii="文星仿宋" w:hAnsi="文星仿宋" w:eastAsia="文星仿宋" w:cs="文星仿宋"/>
          <w:color w:val="333333"/>
          <w:sz w:val="32"/>
          <w:szCs w:val="32"/>
        </w:rPr>
        <w:t>打印准考证</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333333"/>
          <w:sz w:val="32"/>
          <w:szCs w:val="32"/>
        </w:rPr>
        <w:t>现场资格审查、面试、体检时还需继续使用</w:t>
      </w:r>
      <w:r>
        <w:rPr>
          <w:rFonts w:hint="eastAsia" w:ascii="文星仿宋" w:hAnsi="文星仿宋" w:eastAsia="文星仿宋" w:cs="文星仿宋"/>
          <w:color w:val="333333"/>
          <w:sz w:val="32"/>
          <w:szCs w:val="32"/>
          <w:lang w:eastAsia="zh-CN"/>
        </w:rPr>
        <w:t>，</w:t>
      </w:r>
      <w:r>
        <w:rPr>
          <w:rFonts w:hint="eastAsia" w:ascii="文星仿宋" w:hAnsi="文星仿宋" w:eastAsia="文星仿宋" w:cs="文星仿宋"/>
          <w:color w:val="333333"/>
          <w:sz w:val="32"/>
          <w:szCs w:val="32"/>
        </w:rPr>
        <w:t>请妥善保存</w:t>
      </w:r>
      <w:r>
        <w:rPr>
          <w:rFonts w:hint="eastAsia" w:ascii="文星仿宋" w:hAnsi="文星仿宋" w:eastAsia="文星仿宋" w:cs="文星仿宋"/>
          <w:color w:val="333333"/>
          <w:sz w:val="32"/>
          <w:szCs w:val="32"/>
          <w:lang w:eastAsia="zh-CN"/>
        </w:rPr>
        <w:t>）</w:t>
      </w:r>
      <w:r>
        <w:rPr>
          <w:rFonts w:hint="eastAsia" w:ascii="文星仿宋" w:hAnsi="文星仿宋" w:eastAsia="文星仿宋" w:cs="文星仿宋"/>
          <w:color w:val="333333"/>
          <w:sz w:val="32"/>
          <w:szCs w:val="32"/>
          <w:lang w:val="en-US" w:eastAsia="zh-CN"/>
        </w:rPr>
        <w:t>和《</w:t>
      </w:r>
      <w:r>
        <w:rPr>
          <w:rFonts w:hint="eastAsia" w:ascii="文星仿宋" w:hAnsi="文星仿宋" w:eastAsia="文星仿宋" w:cs="文星仿宋"/>
          <w:color w:val="333333"/>
          <w:sz w:val="32"/>
          <w:szCs w:val="32"/>
        </w:rPr>
        <w:t>考试人员健康管理信息采集表</w:t>
      </w:r>
      <w:r>
        <w:rPr>
          <w:rFonts w:hint="eastAsia" w:ascii="文星仿宋" w:hAnsi="文星仿宋" w:eastAsia="文星仿宋" w:cs="文星仿宋"/>
          <w:color w:val="333333"/>
          <w:sz w:val="32"/>
          <w:szCs w:val="32"/>
          <w:lang w:val="en-US" w:eastAsia="zh-CN"/>
        </w:rPr>
        <w:t>》（附件3）</w:t>
      </w:r>
      <w:r>
        <w:rPr>
          <w:rFonts w:hint="eastAsia" w:ascii="文星仿宋" w:hAnsi="文星仿宋" w:eastAsia="文星仿宋" w:cs="文星仿宋"/>
          <w:color w:val="333333"/>
          <w:sz w:val="32"/>
          <w:szCs w:val="32"/>
        </w:rPr>
        <w:t>参加笔试</w:t>
      </w:r>
      <w:r>
        <w:rPr>
          <w:rFonts w:hint="eastAsia" w:ascii="文星仿宋" w:hAnsi="文星仿宋" w:eastAsia="文星仿宋" w:cs="文星仿宋"/>
          <w:color w:val="333333"/>
          <w:sz w:val="32"/>
          <w:szCs w:val="32"/>
          <w:lang w:eastAsia="zh-CN"/>
        </w:rPr>
        <w:t>，</w:t>
      </w:r>
      <w:r>
        <w:rPr>
          <w:rFonts w:hint="eastAsia" w:ascii="文星仿宋" w:hAnsi="文星仿宋" w:eastAsia="文星仿宋" w:cs="文星仿宋"/>
          <w:color w:val="333333"/>
          <w:sz w:val="32"/>
          <w:szCs w:val="32"/>
        </w:rPr>
        <w:t>同时打印《2022年潍城区</w:t>
      </w:r>
      <w:r>
        <w:rPr>
          <w:rFonts w:hint="eastAsia" w:ascii="文星仿宋" w:hAnsi="文星仿宋" w:eastAsia="文星仿宋" w:cs="文星仿宋"/>
          <w:color w:val="333333"/>
          <w:sz w:val="32"/>
          <w:szCs w:val="32"/>
          <w:lang w:val="en-US" w:eastAsia="zh-CN"/>
        </w:rPr>
        <w:t>事业单位</w:t>
      </w:r>
      <w:r>
        <w:rPr>
          <w:rFonts w:hint="eastAsia" w:ascii="文星仿宋" w:hAnsi="文星仿宋" w:eastAsia="文星仿宋" w:cs="文星仿宋"/>
          <w:color w:val="333333"/>
          <w:sz w:val="32"/>
          <w:szCs w:val="32"/>
        </w:rPr>
        <w:t>公开招聘医疗卫生</w:t>
      </w:r>
      <w:r>
        <w:rPr>
          <w:rFonts w:hint="eastAsia" w:ascii="文星仿宋" w:hAnsi="文星仿宋" w:eastAsia="文星仿宋" w:cs="文星仿宋"/>
          <w:color w:val="333333"/>
          <w:sz w:val="32"/>
          <w:szCs w:val="32"/>
          <w:lang w:val="en-US" w:eastAsia="zh-CN"/>
        </w:rPr>
        <w:t>专业技术</w:t>
      </w:r>
      <w:r>
        <w:rPr>
          <w:rFonts w:hint="eastAsia" w:ascii="文星仿宋" w:hAnsi="文星仿宋" w:eastAsia="文星仿宋" w:cs="文星仿宋"/>
          <w:color w:val="333333"/>
          <w:sz w:val="32"/>
          <w:szCs w:val="32"/>
        </w:rPr>
        <w:t>人员</w:t>
      </w:r>
      <w:r>
        <w:rPr>
          <w:rFonts w:hint="eastAsia" w:ascii="文星仿宋" w:hAnsi="文星仿宋" w:eastAsia="文星仿宋" w:cs="文星仿宋"/>
          <w:color w:val="333333"/>
          <w:sz w:val="32"/>
          <w:szCs w:val="32"/>
          <w:lang w:val="en-US" w:eastAsia="zh-CN"/>
        </w:rPr>
        <w:t>报名登记表</w:t>
      </w:r>
      <w:r>
        <w:rPr>
          <w:rFonts w:hint="eastAsia" w:ascii="文星仿宋" w:hAnsi="文星仿宋" w:eastAsia="文星仿宋" w:cs="文星仿宋"/>
          <w:color w:val="333333"/>
          <w:sz w:val="32"/>
          <w:szCs w:val="32"/>
        </w:rPr>
        <w:t>》（附件2）</w:t>
      </w:r>
      <w:r>
        <w:rPr>
          <w:rFonts w:hint="eastAsia" w:ascii="文星仿宋" w:hAnsi="文星仿宋" w:eastAsia="文星仿宋" w:cs="文星仿宋"/>
          <w:color w:val="333333"/>
          <w:sz w:val="32"/>
          <w:szCs w:val="32"/>
          <w:lang w:eastAsia="zh-CN"/>
        </w:rPr>
        <w:t>（</w:t>
      </w:r>
      <w:r>
        <w:rPr>
          <w:rFonts w:hint="eastAsia" w:ascii="文星仿宋" w:hAnsi="文星仿宋" w:eastAsia="文星仿宋" w:cs="文星仿宋"/>
          <w:color w:val="333333"/>
          <w:sz w:val="32"/>
          <w:szCs w:val="32"/>
        </w:rPr>
        <w:t>现场资格审核时使用</w:t>
      </w:r>
      <w:r>
        <w:rPr>
          <w:rFonts w:hint="eastAsia" w:ascii="文星仿宋" w:hAnsi="文星仿宋" w:eastAsia="文星仿宋" w:cs="文星仿宋"/>
          <w:color w:val="333333"/>
          <w:sz w:val="32"/>
          <w:szCs w:val="32"/>
          <w:lang w:eastAsia="zh-CN"/>
        </w:rPr>
        <w:t>）</w:t>
      </w:r>
      <w:r>
        <w:rPr>
          <w:rFonts w:hint="eastAsia" w:ascii="文星仿宋" w:hAnsi="文星仿宋" w:eastAsia="文星仿宋" w:cs="文星仿宋"/>
          <w:color w:val="auto"/>
          <w:sz w:val="32"/>
          <w:szCs w:val="32"/>
        </w:rPr>
        <w:t>。</w:t>
      </w:r>
      <w:r>
        <w:rPr>
          <w:rFonts w:hint="eastAsia" w:ascii="文星仿宋" w:hAnsi="文星仿宋" w:eastAsia="文星仿宋" w:cs="文星仿宋"/>
          <w:color w:val="333333"/>
          <w:sz w:val="32"/>
          <w:szCs w:val="32"/>
        </w:rPr>
        <w:t>请考生认真阅读准考证上的考生须知，并按要求做好防疫和参加考试。逾期未打</w:t>
      </w:r>
      <w:r>
        <w:rPr>
          <w:rFonts w:hint="eastAsia" w:ascii="文星仿宋" w:hAnsi="文星仿宋" w:eastAsia="文星仿宋" w:cs="文星仿宋"/>
          <w:color w:val="auto"/>
          <w:sz w:val="32"/>
          <w:szCs w:val="32"/>
        </w:rPr>
        <w:t>印的，由考生个人承担责任</w:t>
      </w:r>
      <w:r>
        <w:rPr>
          <w:rFonts w:hint="eastAsia" w:ascii="文星仿宋" w:hAnsi="文星仿宋" w:eastAsia="文星仿宋" w:cs="文星仿宋"/>
          <w:color w:val="auto"/>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四、笔试须知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1.组织入场。考生须凭准考证、有效身份证入场，缺一不可，</w:t>
      </w:r>
      <w:r>
        <w:rPr>
          <w:rFonts w:hint="eastAsia" w:ascii="文星仿宋" w:hAnsi="文星仿宋" w:eastAsia="文星仿宋" w:cs="文星仿宋"/>
          <w:color w:val="auto"/>
          <w:sz w:val="32"/>
          <w:szCs w:val="32"/>
        </w:rPr>
        <w:t>电子身份证不作为考试入场有效证件。上交的符合规定要求和数量的核酸检测阴性证明纸质版（检测报告或打印“山东省电子健康通行码”显示个人信息完整的核酸检测结果）须在进入考场时提交给监考人员。不能按要求提供核酸检测阴性证明的，不得参加考试。考试开始30分钟后禁止进入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2.携带物品。</w:t>
      </w:r>
      <w:r>
        <w:rPr>
          <w:rFonts w:hint="eastAsia" w:ascii="文星仿宋" w:hAnsi="文星仿宋" w:eastAsia="文星仿宋" w:cs="文星仿宋"/>
          <w:color w:val="auto"/>
          <w:sz w:val="32"/>
          <w:szCs w:val="32"/>
        </w:rPr>
        <w:t>考生须携带黑色字迹的钢笔或签字笔、2B铅笔、橡皮、削笔刀。不得携带任何书籍、资料、草稿纸及通讯、计算、存储等工具，及其他不许带入的物品进入考场，已带入考场的要按监考人员的要求放在指定位置。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3.考场纪律。</w:t>
      </w:r>
      <w:r>
        <w:rPr>
          <w:rFonts w:hint="eastAsia" w:ascii="文星仿宋" w:hAnsi="文星仿宋" w:eastAsia="文星仿宋" w:cs="文星仿宋"/>
          <w:color w:val="auto"/>
          <w:sz w:val="32"/>
          <w:szCs w:val="32"/>
        </w:rPr>
        <w:t>考生不得提前离开考场。不能将试卷、答题卡或草稿纸带出考场。考生应严格遵守考试纪律，诚信考试。如有违纪、作弊等行为的，将依据有关规定处理，并记入考生诚信档案；涉嫌违法的，移送公安机关。所有送考、陪考人员、车辆不得进入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五、疫情防控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1.赴考规划。</w:t>
      </w:r>
      <w:r>
        <w:rPr>
          <w:rFonts w:hint="eastAsia" w:ascii="文星仿宋" w:hAnsi="文星仿宋" w:eastAsia="文星仿宋" w:cs="文星仿宋"/>
          <w:color w:val="auto"/>
          <w:sz w:val="32"/>
          <w:szCs w:val="32"/>
        </w:rPr>
        <w:t>请考生提前了解潍坊市区疫情防控实时要求，熟悉考点位置，合理规划行程和交通工具，提前到达潍城区，以免耽误考试。考试过程中自觉配合接受考试检查，留足入场健康检测、身份验证和安检时间，建议最少提前45分钟到达考点。</w:t>
      </w:r>
    </w:p>
    <w:p>
      <w:pPr>
        <w:pStyle w:val="2"/>
        <w:keepNext w:val="0"/>
        <w:keepLines w:val="0"/>
        <w:widowControl/>
        <w:suppressLineNumbers w:val="0"/>
        <w:spacing w:before="0" w:beforeAutospacing="0" w:after="0" w:afterAutospacing="0"/>
        <w:ind w:right="0" w:firstLine="320" w:firstLineChars="100"/>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2.个人健康防护。</w:t>
      </w:r>
      <w:r>
        <w:rPr>
          <w:rFonts w:hint="eastAsia" w:ascii="文星仿宋" w:hAnsi="文星仿宋" w:eastAsia="文星仿宋" w:cs="文星仿宋"/>
          <w:color w:val="auto"/>
          <w:sz w:val="32"/>
          <w:szCs w:val="32"/>
        </w:rPr>
        <w:t>考生入潍返潍和到达考试地途中，按照防疫要求做好个人防护，考生自考前7天起每天采取自查自报方式进行健康监测，早、晚各进行1次体温测量，如实填报</w:t>
      </w:r>
      <w:r>
        <w:rPr>
          <w:rFonts w:hint="eastAsia" w:ascii="文星仿宋" w:hAnsi="文星仿宋" w:eastAsia="文星仿宋" w:cs="文星仿宋"/>
          <w:color w:val="auto"/>
          <w:sz w:val="32"/>
          <w:szCs w:val="32"/>
          <w:lang w:val="en-US" w:eastAsia="zh-CN"/>
        </w:rPr>
        <w:t>《考试人员健康管理信息采集表》（附件3）</w:t>
      </w:r>
      <w:r>
        <w:rPr>
          <w:rFonts w:hint="eastAsia" w:ascii="文星仿宋" w:hAnsi="文星仿宋" w:eastAsia="文星仿宋" w:cs="文星仿宋"/>
          <w:color w:val="auto"/>
          <w:sz w:val="32"/>
          <w:szCs w:val="32"/>
        </w:rPr>
        <w:t>，在考点入场处接受查验，在考场交监考员。因个人原因不能按时参加考试的，后果自负。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60"/>
        <w:rPr>
          <w:rStyle w:val="5"/>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rPr>
        <w:t>3.</w:t>
      </w:r>
      <w:r>
        <w:rPr>
          <w:rStyle w:val="5"/>
          <w:rFonts w:hint="eastAsia" w:ascii="文星仿宋" w:hAnsi="文星仿宋" w:eastAsia="文星仿宋" w:cs="文星仿宋"/>
          <w:color w:val="auto"/>
          <w:sz w:val="32"/>
          <w:szCs w:val="32"/>
          <w:lang w:eastAsia="zh-CN"/>
        </w:rPr>
        <w:t>注意事项</w:t>
      </w:r>
      <w:r>
        <w:rPr>
          <w:rStyle w:val="5"/>
          <w:rFonts w:hint="eastAsia" w:ascii="文星仿宋" w:hAnsi="文星仿宋" w:eastAsia="文星仿宋" w:cs="文星仿宋"/>
          <w:color w:val="auto"/>
          <w:sz w:val="32"/>
          <w:szCs w:val="32"/>
        </w:rPr>
        <w:t>。</w:t>
      </w:r>
    </w:p>
    <w:p>
      <w:pPr>
        <w:pStyle w:val="2"/>
        <w:keepNext w:val="0"/>
        <w:keepLines w:val="0"/>
        <w:widowControl/>
        <w:suppressLineNumbers w:val="0"/>
        <w:spacing w:before="0" w:beforeAutospacing="0" w:after="0" w:afterAutospacing="0"/>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1</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考生提前申领“山东省电子健康通行码”和“通信大数据行程卡”。</w:t>
      </w:r>
    </w:p>
    <w:p>
      <w:pPr>
        <w:pStyle w:val="2"/>
        <w:keepNext w:val="0"/>
        <w:keepLines w:val="0"/>
        <w:widowControl/>
        <w:suppressLineNumbers w:val="0"/>
        <w:spacing w:before="0" w:beforeAutospacing="0" w:after="0" w:afterAutospacing="0"/>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2</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考前7天内无省外旅居史的考生，须持考前48小时内核酸检测阴性证明参加考试。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3</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省内疫情重点地区及省外考生请扫描通知下方二维码填报有关信息，于途中注意做好个人防护。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4</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省外非疫情重点地区（以山东省疾控中心每日发布为准）入鲁返鲁参加考试的考生，须提供启程前48小时内核酸检测阴性证明和入鲁后考前48小时内核酸检测阴性证明，或者提供入鲁后考前间隔24小时以上2次核酸检测阴性证明(其中1次为考前48小时内)，方可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Style w:val="5"/>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lang w:val="en-US" w:eastAsia="zh-CN"/>
        </w:rPr>
        <w:t>4.</w:t>
      </w:r>
      <w:r>
        <w:rPr>
          <w:rStyle w:val="5"/>
          <w:rFonts w:hint="eastAsia" w:ascii="文星仿宋" w:hAnsi="文星仿宋" w:eastAsia="文星仿宋" w:cs="文星仿宋"/>
          <w:color w:val="auto"/>
          <w:sz w:val="32"/>
          <w:szCs w:val="32"/>
        </w:rPr>
        <w:t>考生属于以下情形的，纳入考点所在地疫情防控体系。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（1）治愈出院的确诊病例和无症状感染者，应持考前7天内的健康体检报告，体检正常、肺部影像学报告显示肺部病灶完全吸收、2次间隔24小时核酸检测（其中一次为考前48小时）均为阴性的，可参加考试。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（2）开考前7天有发热、咳嗽等症状的，须提供医疗机构出具的诊断证明和考前48小时内的核酸检测阴性证明，并在隔离考场参加考试。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3）考前14天从发生本土疫情省份入鲁返鲁或我省有疫情的地市前来参加考试的考生，须提供启程前48小时内核酸检测阴性证明和抵达后考前48小时内核酸检测阴性证明，或者提供入鲁后考前间隔24小时以上2次核酸检测阴性证明（其中1次为考前48小时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符合上述情形的，请于8月</w:t>
      </w:r>
      <w:r>
        <w:rPr>
          <w:rFonts w:hint="eastAsia" w:ascii="文星仿宋" w:hAnsi="文星仿宋" w:eastAsia="文星仿宋" w:cs="文星仿宋"/>
          <w:color w:val="auto"/>
          <w:sz w:val="32"/>
          <w:szCs w:val="32"/>
          <w:lang w:val="en-US" w:eastAsia="zh-CN"/>
        </w:rPr>
        <w:t>29</w:t>
      </w:r>
      <w:r>
        <w:rPr>
          <w:rFonts w:hint="eastAsia" w:ascii="文星仿宋" w:hAnsi="文星仿宋" w:eastAsia="文星仿宋" w:cs="文星仿宋"/>
          <w:color w:val="auto"/>
          <w:sz w:val="32"/>
          <w:szCs w:val="32"/>
        </w:rPr>
        <w:t>日上午11:30前电话告知</w:t>
      </w:r>
      <w:r>
        <w:rPr>
          <w:rFonts w:hint="eastAsia" w:ascii="仿宋_GB2312" w:hAnsi="仿宋_GB2312" w:eastAsia="仿宋_GB2312" w:cs="仿宋_GB2312"/>
          <w:color w:val="333333"/>
          <w:sz w:val="32"/>
          <w:szCs w:val="32"/>
        </w:rPr>
        <w:t>公开招聘工作领导小组办公室</w:t>
      </w:r>
      <w:r>
        <w:rPr>
          <w:rFonts w:hint="eastAsia" w:ascii="文星仿宋" w:hAnsi="文星仿宋" w:eastAsia="文星仿宋" w:cs="文星仿宋"/>
          <w:color w:val="auto"/>
          <w:sz w:val="32"/>
          <w:szCs w:val="32"/>
        </w:rPr>
        <w:t>（0536-</w:t>
      </w:r>
      <w:r>
        <w:rPr>
          <w:rFonts w:hint="eastAsia" w:ascii="文星仿宋" w:hAnsi="文星仿宋" w:eastAsia="文星仿宋" w:cs="文星仿宋"/>
          <w:color w:val="auto"/>
          <w:sz w:val="32"/>
          <w:szCs w:val="32"/>
          <w:lang w:val="en-US" w:eastAsia="zh-CN"/>
        </w:rPr>
        <w:t>8559923</w:t>
      </w:r>
      <w:r>
        <w:rPr>
          <w:rFonts w:hint="eastAsia" w:ascii="文星仿宋" w:hAnsi="文星仿宋" w:eastAsia="文星仿宋" w:cs="文星仿宋"/>
          <w:color w:val="auto"/>
          <w:sz w:val="32"/>
          <w:szCs w:val="32"/>
        </w:rPr>
        <w:t>），并持相关证明材料参加考试。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Style w:val="5"/>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lang w:val="en-US" w:eastAsia="zh-CN"/>
        </w:rPr>
        <w:t>5</w:t>
      </w:r>
      <w:r>
        <w:rPr>
          <w:rStyle w:val="5"/>
          <w:rFonts w:hint="eastAsia" w:ascii="文星仿宋" w:hAnsi="文星仿宋" w:eastAsia="文星仿宋" w:cs="文星仿宋"/>
          <w:color w:val="auto"/>
          <w:sz w:val="32"/>
          <w:szCs w:val="32"/>
        </w:rPr>
        <w:t>.不得参加考试的情形。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1</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确诊病例、疑似病例、无症状感染者和尚在隔离观察期的密切接触者、次密接者；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2</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考前14天内有发热、咳嗽等症状未痊愈且未排除传染病及身体不适者；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3</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有高风险所在县市区和有传播风险的疫情重点地区旅居史且离开上述地区不满14天者；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320" w:firstLineChars="10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4</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有境外旅居史且入境未满21天者。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420"/>
        <w:jc w:val="both"/>
        <w:textAlignment w:val="auto"/>
        <w:rPr>
          <w:rFonts w:hint="eastAsia" w:ascii="文星仿宋" w:hAnsi="文星仿宋" w:eastAsia="文星仿宋" w:cs="文星仿宋"/>
          <w:color w:val="auto"/>
          <w:sz w:val="32"/>
          <w:szCs w:val="32"/>
        </w:rPr>
      </w:pPr>
      <w:r>
        <w:rPr>
          <w:rStyle w:val="5"/>
          <w:rFonts w:hint="eastAsia" w:ascii="文星仿宋" w:hAnsi="文星仿宋" w:eastAsia="文星仿宋" w:cs="文星仿宋"/>
          <w:color w:val="auto"/>
          <w:sz w:val="32"/>
          <w:szCs w:val="32"/>
          <w:lang w:val="en-US" w:eastAsia="zh-CN"/>
        </w:rPr>
        <w:t>6</w:t>
      </w:r>
      <w:r>
        <w:rPr>
          <w:rStyle w:val="5"/>
          <w:rFonts w:hint="eastAsia" w:ascii="文星仿宋" w:hAnsi="文星仿宋" w:eastAsia="文星仿宋" w:cs="文星仿宋"/>
          <w:color w:val="auto"/>
          <w:sz w:val="32"/>
          <w:szCs w:val="32"/>
        </w:rPr>
        <w:t>.考试当天要求。</w:t>
      </w:r>
      <w:r>
        <w:rPr>
          <w:rFonts w:hint="eastAsia" w:ascii="文星仿宋" w:hAnsi="文星仿宋" w:eastAsia="文星仿宋" w:cs="文星仿宋"/>
          <w:color w:val="auto"/>
          <w:sz w:val="32"/>
          <w:szCs w:val="32"/>
        </w:rPr>
        <w:t>考生经现场检测符合规定要求，扫描考点场所码，出示山东省电子健康通行码绿码、通信大数据行程卡绿卡，方可参加考试。考试时应自备一次性使用医用口罩或医用外科口罩，除接受身份核验时按要求摘下口罩外，进出考点以及考试期间应全程佩戴口罩。疫情防控如有变化，按最新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spacing w:line="560" w:lineRule="exact"/>
        <w:ind w:firstLine="640" w:firstLineChars="200"/>
        <w:jc w:val="righ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p>
    <w:p>
      <w:pPr>
        <w:spacing w:line="560" w:lineRule="exact"/>
        <w:ind w:firstLine="640" w:firstLineChars="200"/>
        <w:jc w:val="right"/>
        <w:rPr>
          <w:rFonts w:hint="eastAsia" w:ascii="仿宋_GB2312" w:hAnsi="仿宋_GB2312" w:eastAsia="仿宋_GB2312" w:cs="仿宋_GB2312"/>
          <w:color w:val="333333"/>
          <w:sz w:val="32"/>
          <w:szCs w:val="32"/>
        </w:rPr>
      </w:pPr>
    </w:p>
    <w:p>
      <w:pPr>
        <w:spacing w:line="560" w:lineRule="exact"/>
        <w:ind w:firstLine="640" w:firstLineChars="200"/>
        <w:jc w:val="right"/>
        <w:rPr>
          <w:rFonts w:hint="eastAsia" w:ascii="文星仿宋" w:hAnsi="文星仿宋" w:eastAsia="文星仿宋" w:cs="文星仿宋"/>
          <w:color w:val="333333"/>
          <w:sz w:val="32"/>
          <w:szCs w:val="32"/>
        </w:rPr>
      </w:pPr>
      <w:r>
        <w:rPr>
          <w:rFonts w:hint="eastAsia" w:ascii="文星仿宋" w:hAnsi="文星仿宋" w:eastAsia="文星仿宋" w:cs="文星仿宋"/>
          <w:color w:val="333333"/>
          <w:sz w:val="32"/>
          <w:szCs w:val="32"/>
        </w:rPr>
        <w:t xml:space="preserve"> 潍城区公开招聘工作领导小组办公室</w:t>
      </w:r>
    </w:p>
    <w:p>
      <w:pPr>
        <w:spacing w:line="560" w:lineRule="exact"/>
        <w:ind w:firstLine="640" w:firstLineChars="200"/>
        <w:jc w:val="center"/>
        <w:rPr>
          <w:rFonts w:hint="eastAsia" w:ascii="文星仿宋" w:hAnsi="文星仿宋" w:eastAsia="文星仿宋" w:cs="文星仿宋"/>
          <w:color w:val="auto"/>
          <w:kern w:val="0"/>
          <w:sz w:val="32"/>
          <w:szCs w:val="32"/>
          <w:lang w:val="en-US" w:eastAsia="zh-CN" w:bidi="ar"/>
        </w:rPr>
      </w:pPr>
      <w:r>
        <w:rPr>
          <w:rFonts w:hint="eastAsia" w:ascii="文星仿宋" w:hAnsi="文星仿宋" w:eastAsia="文星仿宋" w:cs="文星仿宋"/>
          <w:color w:val="333333"/>
          <w:sz w:val="32"/>
          <w:szCs w:val="32"/>
          <w:lang w:val="en-US" w:eastAsia="zh-CN"/>
        </w:rPr>
        <w:t xml:space="preserve">                              </w:t>
      </w:r>
      <w:r>
        <w:rPr>
          <w:rFonts w:hint="eastAsia" w:ascii="文星仿宋" w:hAnsi="文星仿宋" w:eastAsia="文星仿宋" w:cs="文星仿宋"/>
          <w:color w:val="auto"/>
          <w:kern w:val="0"/>
          <w:sz w:val="32"/>
          <w:szCs w:val="32"/>
          <w:lang w:val="en-US" w:eastAsia="zh-CN" w:bidi="ar"/>
        </w:rPr>
        <w:t xml:space="preserve">   2022年8月20日</w:t>
      </w:r>
    </w:p>
    <w:p>
      <w:pPr>
        <w:spacing w:line="560" w:lineRule="exact"/>
        <w:ind w:firstLine="640" w:firstLineChars="200"/>
        <w:jc w:val="center"/>
        <w:rPr>
          <w:rFonts w:hint="eastAsia" w:ascii="仿宋_GB2312" w:hAnsi="仿宋_GB2312" w:eastAsia="仿宋_GB2312" w:cs="仿宋_GB2312"/>
          <w:color w:val="333333"/>
          <w:sz w:val="32"/>
          <w:szCs w:val="32"/>
          <w:highlight w:val="yellow"/>
          <w:lang w:val="en-US" w:eastAsia="zh-CN"/>
        </w:rPr>
      </w:pPr>
    </w:p>
    <w:p>
      <w:pPr>
        <w:rPr>
          <w:rFonts w:hint="eastAsia" w:eastAsiaTheme="minorEastAsia"/>
          <w:lang w:eastAsia="zh-CN"/>
        </w:rPr>
      </w:pPr>
      <w:bookmarkStart w:id="0" w:name="_GoBack"/>
      <w:bookmarkEnd w:id="0"/>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611495" cy="6622415"/>
            <wp:effectExtent l="0" t="0" r="8255" b="6985"/>
            <wp:docPr id="1" name="图片 1" descr="5caf19175a4aafb45c83576dbb38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af19175a4aafb45c83576dbb38bca"/>
                    <pic:cNvPicPr>
                      <a:picLocks noChangeAspect="1"/>
                    </pic:cNvPicPr>
                  </pic:nvPicPr>
                  <pic:blipFill>
                    <a:blip r:embed="rId4"/>
                    <a:stretch>
                      <a:fillRect/>
                    </a:stretch>
                  </pic:blipFill>
                  <pic:spPr>
                    <a:xfrm>
                      <a:off x="0" y="0"/>
                      <a:ext cx="5611495" cy="662241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adjustRightInd w:val="0"/>
        <w:snapToGrid w:val="0"/>
        <w:rPr>
          <w:rFonts w:hint="default" w:ascii="仿宋_GB2312" w:eastAsia="仿宋_GB2312" w:cs="Times New Roman"/>
          <w:sz w:val="32"/>
          <w:szCs w:val="32"/>
          <w:lang w:val="en-US" w:eastAsia="zh-CN"/>
        </w:rPr>
      </w:pPr>
      <w:r>
        <w:rPr>
          <w:rFonts w:hint="eastAsia" w:ascii="仿宋_GB2312" w:eastAsia="仿宋_GB2312" w:cs="Times New Roman"/>
          <w:sz w:val="32"/>
          <w:szCs w:val="32"/>
        </w:rPr>
        <w:t>附</w:t>
      </w:r>
      <w:r>
        <w:rPr>
          <w:rFonts w:hint="eastAsia" w:ascii="仿宋_GB2312" w:eastAsia="仿宋_GB2312" w:cs="Times New Roman"/>
          <w:sz w:val="32"/>
          <w:szCs w:val="32"/>
          <w:lang w:val="en-US" w:eastAsia="zh-CN"/>
        </w:rPr>
        <w:t>件3</w:t>
      </w:r>
    </w:p>
    <w:p>
      <w:pPr>
        <w:snapToGrid w:val="0"/>
        <w:jc w:val="center"/>
        <w:rPr>
          <w:rFonts w:hint="eastAsia" w:ascii="文星标宋" w:hAnsi="文星标宋" w:eastAsia="文星标宋" w:cs="文星标宋"/>
          <w:sz w:val="36"/>
          <w:szCs w:val="36"/>
        </w:rPr>
      </w:pPr>
      <w:r>
        <w:rPr>
          <w:rFonts w:hint="eastAsia" w:ascii="文星标宋" w:hAnsi="文星标宋" w:eastAsia="文星标宋" w:cs="文星标宋"/>
          <w:sz w:val="36"/>
          <w:szCs w:val="36"/>
        </w:rPr>
        <w:t>考试人员健康管理信息采集表</w:t>
      </w:r>
    </w:p>
    <w:tbl>
      <w:tblPr>
        <w:tblStyle w:val="6"/>
        <w:tblW w:w="9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679"/>
        <w:gridCol w:w="829"/>
        <w:gridCol w:w="1208"/>
        <w:gridCol w:w="949"/>
        <w:gridCol w:w="2098"/>
        <w:gridCol w:w="113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3" w:type="dxa"/>
            <w:vMerge w:val="restart"/>
            <w:tcBorders>
              <w:top w:val="single" w:color="000000" w:sz="2" w:space="0"/>
              <w:bottom w:val="nil"/>
              <w:tl2br w:val="single" w:color="000000" w:sz="4" w:space="0"/>
            </w:tcBorders>
            <w:noWrap w:val="0"/>
            <w:vAlign w:val="top"/>
          </w:tcPr>
          <w:p>
            <w:pPr>
              <w:spacing w:line="251" w:lineRule="auto"/>
              <w:rPr>
                <w:rFonts w:ascii="Arial"/>
                <w:sz w:val="21"/>
              </w:rPr>
            </w:pPr>
          </w:p>
          <w:p>
            <w:pPr>
              <w:spacing w:line="252" w:lineRule="auto"/>
              <w:rPr>
                <w:rFonts w:ascii="Arial"/>
                <w:sz w:val="21"/>
              </w:rPr>
            </w:pPr>
          </w:p>
          <w:p>
            <w:pPr>
              <w:spacing w:before="62" w:line="220" w:lineRule="auto"/>
              <w:ind w:left="404"/>
              <w:rPr>
                <w:rFonts w:ascii="宋体" w:hAnsi="宋体" w:eastAsia="宋体" w:cs="宋体"/>
                <w:sz w:val="19"/>
                <w:szCs w:val="19"/>
              </w:rPr>
            </w:pPr>
            <w:r>
              <w:rPr>
                <w:rFonts w:ascii="宋体" w:hAnsi="宋体" w:eastAsia="宋体" w:cs="宋体"/>
                <w:spacing w:val="-3"/>
                <w:sz w:val="19"/>
                <w:szCs w:val="19"/>
              </w:rPr>
              <w:t>情</w:t>
            </w:r>
            <w:r>
              <w:rPr>
                <w:rFonts w:ascii="宋体" w:hAnsi="宋体" w:eastAsia="宋体" w:cs="宋体"/>
                <w:spacing w:val="-2"/>
                <w:sz w:val="19"/>
                <w:szCs w:val="19"/>
              </w:rPr>
              <w:t>形</w:t>
            </w:r>
          </w:p>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2" w:line="219" w:lineRule="auto"/>
              <w:ind w:left="404"/>
              <w:rPr>
                <w:rFonts w:ascii="宋体" w:hAnsi="宋体" w:eastAsia="宋体" w:cs="宋体"/>
                <w:sz w:val="19"/>
                <w:szCs w:val="19"/>
              </w:rPr>
            </w:pPr>
            <w:r>
              <w:rPr>
                <w:rFonts w:ascii="宋体" w:hAnsi="宋体" w:eastAsia="宋体" w:cs="宋体"/>
                <w:spacing w:val="12"/>
                <w:sz w:val="19"/>
                <w:szCs w:val="19"/>
              </w:rPr>
              <w:t>姓名</w:t>
            </w:r>
          </w:p>
        </w:tc>
        <w:tc>
          <w:tcPr>
            <w:tcW w:w="7946" w:type="dxa"/>
            <w:gridSpan w:val="7"/>
            <w:tcBorders>
              <w:top w:val="single" w:color="000000" w:sz="2" w:space="0"/>
              <w:bottom w:val="single" w:color="000000" w:sz="2" w:space="0"/>
            </w:tcBorders>
            <w:noWrap w:val="0"/>
            <w:vAlign w:val="top"/>
          </w:tcPr>
          <w:p>
            <w:pPr>
              <w:spacing w:before="167" w:line="219" w:lineRule="auto"/>
              <w:ind w:left="2821"/>
              <w:rPr>
                <w:rFonts w:ascii="宋体" w:hAnsi="宋体" w:eastAsia="宋体" w:cs="宋体"/>
                <w:sz w:val="19"/>
                <w:szCs w:val="19"/>
              </w:rPr>
            </w:pPr>
            <w:r>
              <w:rPr>
                <w:rFonts w:ascii="宋体" w:hAnsi="宋体" w:eastAsia="宋体" w:cs="宋体"/>
                <w:spacing w:val="5"/>
                <w:sz w:val="19"/>
                <w:szCs w:val="19"/>
              </w:rPr>
              <w:t>健</w:t>
            </w:r>
            <w:r>
              <w:rPr>
                <w:rFonts w:ascii="宋体" w:hAnsi="宋体" w:eastAsia="宋体" w:cs="宋体"/>
                <w:spacing w:val="3"/>
                <w:sz w:val="19"/>
                <w:szCs w:val="19"/>
              </w:rPr>
              <w:t>康排查(流行病学史筛查)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1203" w:type="dxa"/>
            <w:vMerge w:val="continue"/>
            <w:tcBorders>
              <w:top w:val="nil"/>
              <w:bottom w:val="single" w:color="000000" w:sz="2" w:space="0"/>
              <w:tl2br w:val="single" w:color="000000" w:sz="4" w:space="0"/>
            </w:tcBorders>
            <w:noWrap w:val="0"/>
            <w:vAlign w:val="top"/>
          </w:tcPr>
          <w:p>
            <w:pPr>
              <w:rPr>
                <w:rFonts w:ascii="Arial"/>
                <w:sz w:val="21"/>
              </w:rPr>
            </w:pPr>
          </w:p>
        </w:tc>
        <w:tc>
          <w:tcPr>
            <w:tcW w:w="1508" w:type="dxa"/>
            <w:gridSpan w:val="2"/>
            <w:tcBorders>
              <w:top w:val="single" w:color="000000" w:sz="2" w:space="0"/>
              <w:bottom w:val="single" w:color="000000" w:sz="2" w:space="0"/>
            </w:tcBorders>
            <w:noWrap w:val="0"/>
            <w:vAlign w:val="top"/>
          </w:tcPr>
          <w:p>
            <w:pPr>
              <w:spacing w:line="302" w:lineRule="auto"/>
              <w:rPr>
                <w:rFonts w:ascii="Arial"/>
                <w:sz w:val="21"/>
              </w:rPr>
            </w:pPr>
          </w:p>
          <w:p>
            <w:pPr>
              <w:spacing w:before="59" w:line="411" w:lineRule="auto"/>
              <w:ind w:left="81" w:firstLine="9"/>
              <w:rPr>
                <w:rFonts w:ascii="宋体" w:hAnsi="宋体" w:eastAsia="宋体" w:cs="宋体"/>
                <w:sz w:val="19"/>
                <w:szCs w:val="19"/>
              </w:rPr>
            </w:pPr>
            <w:r>
              <w:rPr>
                <w:rFonts w:ascii="宋体" w:hAnsi="宋体" w:eastAsia="宋体" w:cs="宋体"/>
                <w:spacing w:val="7"/>
                <w:sz w:val="18"/>
                <w:szCs w:val="18"/>
              </w:rPr>
              <w:t>7天内国内中、高</w:t>
            </w:r>
            <w:r>
              <w:rPr>
                <w:rFonts w:ascii="宋体" w:hAnsi="宋体" w:eastAsia="宋体" w:cs="宋体"/>
                <w:sz w:val="18"/>
                <w:szCs w:val="18"/>
              </w:rPr>
              <w:t xml:space="preserve"> </w:t>
            </w:r>
            <w:r>
              <w:rPr>
                <w:rFonts w:ascii="宋体" w:hAnsi="宋体" w:eastAsia="宋体" w:cs="宋体"/>
                <w:spacing w:val="14"/>
                <w:sz w:val="18"/>
                <w:szCs w:val="18"/>
              </w:rPr>
              <w:t>风</w:t>
            </w:r>
            <w:r>
              <w:rPr>
                <w:rFonts w:ascii="宋体" w:hAnsi="宋体" w:eastAsia="宋体" w:cs="宋体"/>
                <w:spacing w:val="11"/>
                <w:sz w:val="18"/>
                <w:szCs w:val="18"/>
              </w:rPr>
              <w:t>险等疫情重点</w:t>
            </w:r>
            <w:r>
              <w:rPr>
                <w:rFonts w:ascii="宋体" w:hAnsi="宋体" w:eastAsia="宋体" w:cs="宋体"/>
                <w:spacing w:val="-2"/>
                <w:sz w:val="19"/>
                <w:szCs w:val="19"/>
              </w:rPr>
              <w:t>地</w:t>
            </w:r>
            <w:r>
              <w:rPr>
                <w:rFonts w:ascii="宋体" w:hAnsi="宋体" w:eastAsia="宋体" w:cs="宋体"/>
                <w:spacing w:val="-1"/>
                <w:sz w:val="19"/>
                <w:szCs w:val="19"/>
              </w:rPr>
              <w:t>区旅居地(县</w:t>
            </w:r>
            <w:r>
              <w:rPr>
                <w:rFonts w:ascii="宋体" w:hAnsi="宋体" w:eastAsia="宋体" w:cs="宋体"/>
                <w:sz w:val="19"/>
                <w:szCs w:val="19"/>
              </w:rPr>
              <w:t xml:space="preserve"> </w:t>
            </w:r>
            <w:r>
              <w:rPr>
                <w:rFonts w:ascii="宋体" w:hAnsi="宋体" w:eastAsia="宋体" w:cs="宋体"/>
                <w:spacing w:val="6"/>
                <w:sz w:val="19"/>
                <w:szCs w:val="19"/>
              </w:rPr>
              <w:t>(市、区))</w:t>
            </w:r>
          </w:p>
        </w:tc>
        <w:tc>
          <w:tcPr>
            <w:tcW w:w="1208" w:type="dxa"/>
            <w:tcBorders>
              <w:top w:val="single" w:color="000000" w:sz="2" w:space="0"/>
              <w:bottom w:val="single" w:color="000000" w:sz="2" w:space="0"/>
            </w:tcBorders>
            <w:noWrap w:val="0"/>
            <w:vAlign w:val="top"/>
          </w:tcPr>
          <w:p>
            <w:pPr>
              <w:spacing w:line="320" w:lineRule="auto"/>
              <w:rPr>
                <w:rFonts w:ascii="Arial"/>
                <w:sz w:val="21"/>
              </w:rPr>
            </w:pPr>
          </w:p>
          <w:p>
            <w:pPr>
              <w:spacing w:before="61" w:line="219" w:lineRule="auto"/>
              <w:ind w:left="123"/>
              <w:jc w:val="left"/>
              <w:rPr>
                <w:rFonts w:ascii="宋体" w:hAnsi="宋体" w:eastAsia="宋体" w:cs="宋体"/>
                <w:sz w:val="19"/>
                <w:szCs w:val="19"/>
              </w:rPr>
            </w:pPr>
            <w:r>
              <w:rPr>
                <w:rFonts w:ascii="宋体" w:hAnsi="宋体" w:eastAsia="宋体" w:cs="宋体"/>
                <w:spacing w:val="2"/>
                <w:sz w:val="19"/>
                <w:szCs w:val="19"/>
              </w:rPr>
              <w:t>10天内境</w:t>
            </w:r>
            <w:r>
              <w:rPr>
                <w:rFonts w:ascii="宋体" w:hAnsi="宋体" w:eastAsia="宋体" w:cs="宋体"/>
                <w:spacing w:val="1"/>
                <w:sz w:val="19"/>
                <w:szCs w:val="19"/>
              </w:rPr>
              <w:t>外</w:t>
            </w:r>
          </w:p>
          <w:p>
            <w:pPr>
              <w:spacing w:before="145" w:line="220" w:lineRule="auto"/>
              <w:ind w:left="313"/>
              <w:jc w:val="left"/>
              <w:rPr>
                <w:rFonts w:ascii="宋体" w:hAnsi="宋体" w:eastAsia="宋体" w:cs="宋体"/>
                <w:sz w:val="19"/>
                <w:szCs w:val="19"/>
              </w:rPr>
            </w:pPr>
            <w:r>
              <w:rPr>
                <w:rFonts w:ascii="宋体" w:hAnsi="宋体" w:eastAsia="宋体" w:cs="宋体"/>
                <w:spacing w:val="-2"/>
                <w:sz w:val="19"/>
                <w:szCs w:val="19"/>
              </w:rPr>
              <w:t>旅居</w:t>
            </w:r>
            <w:r>
              <w:rPr>
                <w:rFonts w:ascii="宋体" w:hAnsi="宋体" w:eastAsia="宋体" w:cs="宋体"/>
                <w:spacing w:val="-1"/>
                <w:sz w:val="19"/>
                <w:szCs w:val="19"/>
              </w:rPr>
              <w:t>地</w:t>
            </w:r>
          </w:p>
          <w:p>
            <w:pPr>
              <w:spacing w:before="183" w:line="220" w:lineRule="auto"/>
              <w:ind w:left="264"/>
              <w:jc w:val="left"/>
              <w:rPr>
                <w:rFonts w:ascii="宋体" w:hAnsi="宋体" w:eastAsia="宋体" w:cs="宋体"/>
                <w:sz w:val="19"/>
                <w:szCs w:val="19"/>
              </w:rPr>
            </w:pPr>
            <w:r>
              <w:rPr>
                <w:rFonts w:ascii="宋体" w:hAnsi="宋体" w:eastAsia="宋体" w:cs="宋体"/>
                <w:spacing w:val="1"/>
                <w:sz w:val="19"/>
                <w:szCs w:val="19"/>
              </w:rPr>
              <w:t>(国</w:t>
            </w:r>
            <w:r>
              <w:rPr>
                <w:rFonts w:ascii="宋体" w:hAnsi="宋体" w:eastAsia="宋体" w:cs="宋体"/>
                <w:sz w:val="19"/>
                <w:szCs w:val="19"/>
              </w:rPr>
              <w:t>家地</w:t>
            </w:r>
          </w:p>
          <w:p>
            <w:pPr>
              <w:spacing w:before="166" w:line="222" w:lineRule="auto"/>
              <w:ind w:left="454"/>
              <w:jc w:val="left"/>
              <w:rPr>
                <w:rFonts w:ascii="宋体" w:hAnsi="宋体" w:eastAsia="宋体" w:cs="宋体"/>
                <w:sz w:val="19"/>
                <w:szCs w:val="19"/>
              </w:rPr>
            </w:pPr>
            <w:r>
              <w:rPr>
                <w:rFonts w:ascii="宋体" w:hAnsi="宋体" w:eastAsia="宋体" w:cs="宋体"/>
                <w:spacing w:val="-19"/>
                <w:sz w:val="19"/>
                <w:szCs w:val="19"/>
              </w:rPr>
              <w:t>区</w:t>
            </w:r>
            <w:r>
              <w:rPr>
                <w:rFonts w:ascii="宋体" w:hAnsi="宋体" w:eastAsia="宋体" w:cs="宋体"/>
                <w:spacing w:val="-16"/>
                <w:sz w:val="19"/>
                <w:szCs w:val="19"/>
              </w:rPr>
              <w:t xml:space="preserve"> )</w:t>
            </w:r>
          </w:p>
        </w:tc>
        <w:tc>
          <w:tcPr>
            <w:tcW w:w="949" w:type="dxa"/>
            <w:tcBorders>
              <w:top w:val="single" w:color="000000" w:sz="2" w:space="0"/>
              <w:bottom w:val="single" w:color="000000" w:sz="2" w:space="0"/>
            </w:tcBorders>
            <w:noWrap w:val="0"/>
            <w:vAlign w:val="top"/>
          </w:tcPr>
          <w:p>
            <w:pPr>
              <w:spacing w:before="153" w:line="219" w:lineRule="auto"/>
              <w:ind w:left="86"/>
              <w:rPr>
                <w:rFonts w:ascii="宋体" w:hAnsi="宋体" w:eastAsia="宋体" w:cs="宋体"/>
                <w:sz w:val="19"/>
                <w:szCs w:val="19"/>
              </w:rPr>
            </w:pPr>
            <w:r>
              <w:rPr>
                <w:rFonts w:ascii="宋体" w:hAnsi="宋体" w:eastAsia="宋体" w:cs="宋体"/>
                <w:spacing w:val="4"/>
                <w:sz w:val="19"/>
                <w:szCs w:val="19"/>
              </w:rPr>
              <w:t>居住社区</w:t>
            </w:r>
          </w:p>
          <w:p>
            <w:pPr>
              <w:spacing w:before="194" w:line="219" w:lineRule="auto"/>
              <w:ind w:left="86"/>
              <w:rPr>
                <w:rFonts w:ascii="宋体" w:hAnsi="宋体" w:eastAsia="宋体" w:cs="宋体"/>
                <w:sz w:val="19"/>
                <w:szCs w:val="19"/>
              </w:rPr>
            </w:pPr>
            <w:r>
              <w:rPr>
                <w:rFonts w:ascii="宋体" w:hAnsi="宋体" w:eastAsia="宋体" w:cs="宋体"/>
                <w:spacing w:val="2"/>
                <w:sz w:val="19"/>
                <w:szCs w:val="19"/>
              </w:rPr>
              <w:t>10天</w:t>
            </w:r>
            <w:r>
              <w:rPr>
                <w:rFonts w:ascii="宋体" w:hAnsi="宋体" w:eastAsia="宋体" w:cs="宋体"/>
                <w:spacing w:val="1"/>
                <w:sz w:val="19"/>
                <w:szCs w:val="19"/>
              </w:rPr>
              <w:t>内发</w:t>
            </w:r>
          </w:p>
          <w:p>
            <w:pPr>
              <w:spacing w:before="155" w:line="220" w:lineRule="auto"/>
              <w:ind w:left="185"/>
              <w:rPr>
                <w:rFonts w:ascii="宋体" w:hAnsi="宋体" w:eastAsia="宋体" w:cs="宋体"/>
                <w:sz w:val="19"/>
                <w:szCs w:val="19"/>
              </w:rPr>
            </w:pPr>
            <w:r>
              <w:rPr>
                <w:rFonts w:ascii="宋体" w:hAnsi="宋体" w:eastAsia="宋体" w:cs="宋体"/>
                <w:spacing w:val="-2"/>
                <w:sz w:val="19"/>
                <w:szCs w:val="19"/>
              </w:rPr>
              <w:t>生疫情</w:t>
            </w:r>
          </w:p>
          <w:p>
            <w:pPr>
              <w:spacing w:before="180" w:line="217" w:lineRule="auto"/>
              <w:ind w:left="276"/>
              <w:rPr>
                <w:rFonts w:ascii="宋体" w:hAnsi="宋体" w:eastAsia="宋体" w:cs="宋体"/>
                <w:sz w:val="19"/>
                <w:szCs w:val="19"/>
              </w:rPr>
            </w:pPr>
            <w:r>
              <w:rPr>
                <w:rFonts w:ascii="宋体" w:hAnsi="宋体" w:eastAsia="宋体" w:cs="宋体"/>
                <w:spacing w:val="-2"/>
                <w:sz w:val="19"/>
                <w:szCs w:val="19"/>
              </w:rPr>
              <w:t>①是</w:t>
            </w:r>
          </w:p>
          <w:p>
            <w:pPr>
              <w:spacing w:before="177" w:line="217" w:lineRule="auto"/>
              <w:ind w:left="276"/>
              <w:rPr>
                <w:rFonts w:ascii="宋体" w:hAnsi="宋体" w:eastAsia="宋体" w:cs="宋体"/>
                <w:sz w:val="19"/>
                <w:szCs w:val="19"/>
              </w:rPr>
            </w:pPr>
            <w:r>
              <w:rPr>
                <w:rFonts w:ascii="宋体" w:hAnsi="宋体" w:eastAsia="宋体" w:cs="宋体"/>
                <w:spacing w:val="-2"/>
                <w:sz w:val="19"/>
                <w:szCs w:val="19"/>
              </w:rPr>
              <w:t>②</w:t>
            </w:r>
            <w:r>
              <w:rPr>
                <w:rFonts w:ascii="宋体" w:hAnsi="宋体" w:eastAsia="宋体" w:cs="宋体"/>
                <w:spacing w:val="-1"/>
                <w:sz w:val="19"/>
                <w:szCs w:val="19"/>
              </w:rPr>
              <w:t>否</w:t>
            </w:r>
          </w:p>
        </w:tc>
        <w:tc>
          <w:tcPr>
            <w:tcW w:w="2098" w:type="dxa"/>
            <w:tcBorders>
              <w:top w:val="single" w:color="000000" w:sz="2" w:space="0"/>
              <w:bottom w:val="single" w:color="000000" w:sz="2" w:space="0"/>
            </w:tcBorders>
            <w:noWrap w:val="0"/>
            <w:vAlign w:val="top"/>
          </w:tcPr>
          <w:p>
            <w:pPr>
              <w:spacing w:before="154" w:line="220" w:lineRule="auto"/>
              <w:ind w:left="286"/>
              <w:rPr>
                <w:rFonts w:ascii="宋体" w:hAnsi="宋体" w:eastAsia="宋体" w:cs="宋体"/>
                <w:sz w:val="19"/>
                <w:szCs w:val="19"/>
              </w:rPr>
            </w:pPr>
            <w:r>
              <w:rPr>
                <w:rFonts w:ascii="宋体" w:hAnsi="宋体" w:eastAsia="宋体" w:cs="宋体"/>
                <w:spacing w:val="-1"/>
                <w:sz w:val="19"/>
                <w:szCs w:val="19"/>
              </w:rPr>
              <w:t>属于下面哪种情形</w:t>
            </w:r>
          </w:p>
          <w:p>
            <w:pPr>
              <w:spacing w:before="190" w:line="217" w:lineRule="auto"/>
              <w:jc w:val="center"/>
              <w:rPr>
                <w:rFonts w:ascii="宋体" w:hAnsi="宋体" w:eastAsia="宋体" w:cs="宋体"/>
                <w:sz w:val="19"/>
                <w:szCs w:val="19"/>
              </w:rPr>
            </w:pPr>
            <w:r>
              <w:rPr>
                <w:rFonts w:ascii="宋体" w:hAnsi="宋体" w:eastAsia="宋体" w:cs="宋体"/>
                <w:spacing w:val="3"/>
                <w:sz w:val="19"/>
                <w:szCs w:val="19"/>
              </w:rPr>
              <w:t>①确诊病例</w:t>
            </w:r>
          </w:p>
          <w:p>
            <w:pPr>
              <w:spacing w:before="166" w:line="217" w:lineRule="auto"/>
              <w:jc w:val="center"/>
              <w:rPr>
                <w:rFonts w:ascii="宋体" w:hAnsi="宋体" w:eastAsia="宋体" w:cs="宋体"/>
                <w:sz w:val="19"/>
                <w:szCs w:val="19"/>
              </w:rPr>
            </w:pPr>
            <w:r>
              <w:rPr>
                <w:rFonts w:ascii="宋体" w:hAnsi="宋体" w:eastAsia="宋体" w:cs="宋体"/>
                <w:spacing w:val="-1"/>
                <w:sz w:val="19"/>
                <w:szCs w:val="19"/>
              </w:rPr>
              <w:t>②无症状感染</w:t>
            </w:r>
            <w:r>
              <w:rPr>
                <w:rFonts w:ascii="宋体" w:hAnsi="宋体" w:eastAsia="宋体" w:cs="宋体"/>
                <w:sz w:val="19"/>
                <w:szCs w:val="19"/>
              </w:rPr>
              <w:t>者</w:t>
            </w:r>
          </w:p>
          <w:p>
            <w:pPr>
              <w:spacing w:before="176" w:line="217" w:lineRule="auto"/>
              <w:jc w:val="center"/>
              <w:rPr>
                <w:rFonts w:ascii="宋体" w:hAnsi="宋体" w:eastAsia="宋体" w:cs="宋体"/>
                <w:sz w:val="19"/>
                <w:szCs w:val="19"/>
              </w:rPr>
            </w:pPr>
            <w:r>
              <w:rPr>
                <w:rFonts w:ascii="宋体" w:hAnsi="宋体" w:eastAsia="宋体" w:cs="宋体"/>
                <w:spacing w:val="-1"/>
                <w:sz w:val="19"/>
                <w:szCs w:val="19"/>
              </w:rPr>
              <w:t>③密切接触</w:t>
            </w:r>
            <w:r>
              <w:rPr>
                <w:rFonts w:ascii="宋体" w:hAnsi="宋体" w:eastAsia="宋体" w:cs="宋体"/>
                <w:sz w:val="19"/>
                <w:szCs w:val="19"/>
              </w:rPr>
              <w:t>者</w:t>
            </w:r>
          </w:p>
          <w:p>
            <w:pPr>
              <w:spacing w:before="177" w:line="217" w:lineRule="auto"/>
              <w:jc w:val="center"/>
              <w:rPr>
                <w:rFonts w:ascii="宋体" w:hAnsi="宋体" w:eastAsia="宋体" w:cs="宋体"/>
                <w:sz w:val="19"/>
                <w:szCs w:val="19"/>
              </w:rPr>
            </w:pPr>
            <w:r>
              <w:rPr>
                <w:rFonts w:ascii="宋体" w:hAnsi="宋体" w:eastAsia="宋体" w:cs="宋体"/>
                <w:spacing w:val="-1"/>
                <w:sz w:val="19"/>
                <w:szCs w:val="19"/>
              </w:rPr>
              <w:t>④以上都不</w:t>
            </w:r>
            <w:r>
              <w:rPr>
                <w:rFonts w:ascii="宋体" w:hAnsi="宋体" w:eastAsia="宋体" w:cs="宋体"/>
                <w:sz w:val="19"/>
                <w:szCs w:val="19"/>
              </w:rPr>
              <w:t>是</w:t>
            </w:r>
          </w:p>
        </w:tc>
        <w:tc>
          <w:tcPr>
            <w:tcW w:w="1139" w:type="dxa"/>
            <w:tcBorders>
              <w:top w:val="single" w:color="000000" w:sz="2" w:space="0"/>
              <w:bottom w:val="single" w:color="000000" w:sz="2" w:space="0"/>
            </w:tcBorders>
            <w:noWrap w:val="0"/>
            <w:vAlign w:val="top"/>
          </w:tcPr>
          <w:p>
            <w:pPr>
              <w:spacing w:before="164" w:line="219" w:lineRule="auto"/>
              <w:ind w:left="88"/>
              <w:rPr>
                <w:rFonts w:ascii="宋体" w:hAnsi="宋体" w:eastAsia="宋体" w:cs="宋体"/>
                <w:sz w:val="19"/>
                <w:szCs w:val="19"/>
              </w:rPr>
            </w:pPr>
            <w:r>
              <w:rPr>
                <w:rFonts w:ascii="宋体" w:hAnsi="宋体" w:eastAsia="宋体" w:cs="宋体"/>
                <w:spacing w:val="3"/>
                <w:sz w:val="19"/>
                <w:szCs w:val="19"/>
              </w:rPr>
              <w:t>是</w:t>
            </w:r>
            <w:r>
              <w:rPr>
                <w:rFonts w:ascii="宋体" w:hAnsi="宋体" w:eastAsia="宋体" w:cs="宋体"/>
                <w:spacing w:val="2"/>
                <w:sz w:val="19"/>
                <w:szCs w:val="19"/>
              </w:rPr>
              <w:t>否解除医</w:t>
            </w:r>
          </w:p>
          <w:p>
            <w:pPr>
              <w:spacing w:before="184" w:line="219" w:lineRule="auto"/>
              <w:ind w:left="88"/>
              <w:rPr>
                <w:rFonts w:ascii="宋体" w:hAnsi="宋体" w:eastAsia="宋体" w:cs="宋体"/>
                <w:sz w:val="19"/>
                <w:szCs w:val="19"/>
              </w:rPr>
            </w:pPr>
            <w:r>
              <w:rPr>
                <w:rFonts w:ascii="宋体" w:hAnsi="宋体" w:eastAsia="宋体" w:cs="宋体"/>
                <w:spacing w:val="2"/>
                <w:sz w:val="19"/>
                <w:szCs w:val="19"/>
              </w:rPr>
              <w:t>学隔离观</w:t>
            </w:r>
            <w:r>
              <w:rPr>
                <w:rFonts w:ascii="宋体" w:hAnsi="宋体" w:eastAsia="宋体" w:cs="宋体"/>
                <w:spacing w:val="1"/>
                <w:sz w:val="19"/>
                <w:szCs w:val="19"/>
              </w:rPr>
              <w:t>察</w:t>
            </w:r>
          </w:p>
          <w:p>
            <w:pPr>
              <w:spacing w:before="142" w:line="217" w:lineRule="auto"/>
              <w:ind w:left="378"/>
              <w:rPr>
                <w:rFonts w:ascii="宋体" w:hAnsi="宋体" w:eastAsia="宋体" w:cs="宋体"/>
                <w:sz w:val="19"/>
                <w:szCs w:val="19"/>
              </w:rPr>
            </w:pPr>
            <w:r>
              <w:rPr>
                <w:rFonts w:ascii="宋体" w:hAnsi="宋体" w:eastAsia="宋体" w:cs="宋体"/>
                <w:spacing w:val="-2"/>
                <w:sz w:val="19"/>
                <w:szCs w:val="19"/>
              </w:rPr>
              <w:t>①是</w:t>
            </w:r>
          </w:p>
          <w:p>
            <w:pPr>
              <w:spacing w:before="196" w:line="217" w:lineRule="auto"/>
              <w:ind w:left="378"/>
              <w:rPr>
                <w:rFonts w:ascii="宋体" w:hAnsi="宋体" w:eastAsia="宋体" w:cs="宋体"/>
                <w:sz w:val="19"/>
                <w:szCs w:val="19"/>
              </w:rPr>
            </w:pPr>
            <w:r>
              <w:rPr>
                <w:rFonts w:ascii="宋体" w:hAnsi="宋体" w:eastAsia="宋体" w:cs="宋体"/>
                <w:spacing w:val="-2"/>
                <w:sz w:val="19"/>
                <w:szCs w:val="19"/>
              </w:rPr>
              <w:t>②</w:t>
            </w:r>
            <w:r>
              <w:rPr>
                <w:rFonts w:ascii="宋体" w:hAnsi="宋体" w:eastAsia="宋体" w:cs="宋体"/>
                <w:spacing w:val="-1"/>
                <w:sz w:val="19"/>
                <w:szCs w:val="19"/>
              </w:rPr>
              <w:t>否</w:t>
            </w:r>
          </w:p>
          <w:p>
            <w:pPr>
              <w:spacing w:before="156" w:line="217" w:lineRule="auto"/>
              <w:ind w:left="188"/>
              <w:rPr>
                <w:rFonts w:ascii="宋体" w:hAnsi="宋体" w:eastAsia="宋体" w:cs="宋体"/>
                <w:sz w:val="19"/>
                <w:szCs w:val="19"/>
              </w:rPr>
            </w:pPr>
            <w:r>
              <w:rPr>
                <w:rFonts w:ascii="宋体" w:hAnsi="宋体" w:eastAsia="宋体" w:cs="宋体"/>
                <w:spacing w:val="-2"/>
                <w:sz w:val="19"/>
                <w:szCs w:val="19"/>
              </w:rPr>
              <w:t>③</w:t>
            </w:r>
            <w:r>
              <w:rPr>
                <w:rFonts w:ascii="宋体" w:hAnsi="宋体" w:eastAsia="宋体" w:cs="宋体"/>
                <w:spacing w:val="-1"/>
                <w:sz w:val="19"/>
                <w:szCs w:val="19"/>
              </w:rPr>
              <w:t>不属于</w:t>
            </w:r>
          </w:p>
        </w:tc>
        <w:tc>
          <w:tcPr>
            <w:tcW w:w="1044" w:type="dxa"/>
            <w:tcBorders>
              <w:top w:val="single" w:color="000000" w:sz="2" w:space="0"/>
              <w:bottom w:val="single" w:color="000000" w:sz="2" w:space="0"/>
            </w:tcBorders>
            <w:noWrap w:val="0"/>
            <w:vAlign w:val="top"/>
          </w:tcPr>
          <w:p>
            <w:pPr>
              <w:spacing w:line="290" w:lineRule="auto"/>
              <w:rPr>
                <w:rFonts w:ascii="Arial"/>
                <w:sz w:val="21"/>
              </w:rPr>
            </w:pPr>
          </w:p>
          <w:p>
            <w:pPr>
              <w:spacing w:before="62" w:line="219" w:lineRule="auto"/>
              <w:ind w:left="139"/>
              <w:rPr>
                <w:rFonts w:ascii="宋体" w:hAnsi="宋体" w:eastAsia="宋体" w:cs="宋体"/>
                <w:sz w:val="19"/>
                <w:szCs w:val="19"/>
              </w:rPr>
            </w:pPr>
            <w:r>
              <w:rPr>
                <w:rFonts w:ascii="宋体" w:hAnsi="宋体" w:eastAsia="宋体" w:cs="宋体"/>
                <w:spacing w:val="4"/>
                <w:sz w:val="19"/>
                <w:szCs w:val="19"/>
              </w:rPr>
              <w:t>核酸检</w:t>
            </w:r>
            <w:r>
              <w:rPr>
                <w:rFonts w:ascii="宋体" w:hAnsi="宋体" w:eastAsia="宋体" w:cs="宋体"/>
                <w:spacing w:val="3"/>
                <w:sz w:val="19"/>
                <w:szCs w:val="19"/>
              </w:rPr>
              <w:t>测</w:t>
            </w:r>
          </w:p>
          <w:p>
            <w:pPr>
              <w:spacing w:before="162" w:line="217" w:lineRule="auto"/>
              <w:ind w:left="229"/>
              <w:rPr>
                <w:rFonts w:ascii="宋体" w:hAnsi="宋体" w:eastAsia="宋体" w:cs="宋体"/>
                <w:sz w:val="19"/>
                <w:szCs w:val="19"/>
              </w:rPr>
            </w:pPr>
            <w:r>
              <w:rPr>
                <w:rFonts w:ascii="宋体" w:hAnsi="宋体" w:eastAsia="宋体" w:cs="宋体"/>
                <w:spacing w:val="-2"/>
                <w:sz w:val="19"/>
                <w:szCs w:val="19"/>
              </w:rPr>
              <w:t>①阳</w:t>
            </w:r>
            <w:r>
              <w:rPr>
                <w:rFonts w:ascii="宋体" w:hAnsi="宋体" w:eastAsia="宋体" w:cs="宋体"/>
                <w:spacing w:val="-1"/>
                <w:sz w:val="19"/>
                <w:szCs w:val="19"/>
              </w:rPr>
              <w:t>性</w:t>
            </w:r>
          </w:p>
          <w:p>
            <w:pPr>
              <w:spacing w:before="196" w:line="217" w:lineRule="auto"/>
              <w:ind w:left="229"/>
              <w:rPr>
                <w:rFonts w:ascii="宋体" w:hAnsi="宋体" w:eastAsia="宋体" w:cs="宋体"/>
                <w:sz w:val="19"/>
                <w:szCs w:val="19"/>
              </w:rPr>
            </w:pPr>
            <w:r>
              <w:rPr>
                <w:rFonts w:ascii="宋体" w:hAnsi="宋体" w:eastAsia="宋体" w:cs="宋体"/>
                <w:spacing w:val="-2"/>
                <w:sz w:val="19"/>
                <w:szCs w:val="19"/>
              </w:rPr>
              <w:t>②</w:t>
            </w:r>
            <w:r>
              <w:rPr>
                <w:rFonts w:ascii="宋体" w:hAnsi="宋体" w:eastAsia="宋体" w:cs="宋体"/>
                <w:spacing w:val="-1"/>
                <w:sz w:val="19"/>
                <w:szCs w:val="19"/>
              </w:rPr>
              <w:t>阴性</w:t>
            </w:r>
          </w:p>
          <w:p>
            <w:pPr>
              <w:spacing w:before="166" w:line="217" w:lineRule="auto"/>
              <w:ind w:left="139"/>
              <w:rPr>
                <w:rFonts w:ascii="宋体" w:hAnsi="宋体" w:eastAsia="宋体" w:cs="宋体"/>
                <w:sz w:val="19"/>
                <w:szCs w:val="19"/>
              </w:rPr>
            </w:pPr>
            <w:r>
              <w:rPr>
                <w:rFonts w:ascii="宋体" w:hAnsi="宋体" w:eastAsia="宋体" w:cs="宋体"/>
                <w:spacing w:val="-2"/>
                <w:sz w:val="19"/>
                <w:szCs w:val="19"/>
              </w:rPr>
              <w:t>③</w:t>
            </w:r>
            <w:r>
              <w:rPr>
                <w:rFonts w:ascii="宋体" w:hAnsi="宋体" w:eastAsia="宋体" w:cs="宋体"/>
                <w:spacing w:val="-1"/>
                <w:sz w:val="19"/>
                <w:szCs w:val="19"/>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03" w:type="dxa"/>
            <w:tcBorders>
              <w:top w:val="single" w:color="000000" w:sz="2" w:space="0"/>
              <w:bottom w:val="single" w:color="000000" w:sz="2" w:space="0"/>
            </w:tcBorders>
            <w:noWrap w:val="0"/>
            <w:vAlign w:val="top"/>
          </w:tcPr>
          <w:p>
            <w:pPr>
              <w:rPr>
                <w:rFonts w:ascii="Arial"/>
                <w:sz w:val="21"/>
              </w:rPr>
            </w:pPr>
          </w:p>
        </w:tc>
        <w:tc>
          <w:tcPr>
            <w:tcW w:w="1508" w:type="dxa"/>
            <w:gridSpan w:val="2"/>
            <w:tcBorders>
              <w:top w:val="single" w:color="000000" w:sz="2" w:space="0"/>
              <w:bottom w:val="single" w:color="000000" w:sz="2" w:space="0"/>
            </w:tcBorders>
            <w:noWrap w:val="0"/>
            <w:vAlign w:val="top"/>
          </w:tcPr>
          <w:p>
            <w:pPr>
              <w:rPr>
                <w:rFonts w:ascii="Arial"/>
                <w:sz w:val="21"/>
              </w:rPr>
            </w:pPr>
          </w:p>
        </w:tc>
        <w:tc>
          <w:tcPr>
            <w:tcW w:w="1208" w:type="dxa"/>
            <w:tcBorders>
              <w:top w:val="single" w:color="000000" w:sz="2" w:space="0"/>
              <w:bottom w:val="single" w:color="000000" w:sz="2" w:space="0"/>
            </w:tcBorders>
            <w:noWrap w:val="0"/>
            <w:vAlign w:val="top"/>
          </w:tcPr>
          <w:p>
            <w:pPr>
              <w:rPr>
                <w:rFonts w:ascii="Arial"/>
                <w:sz w:val="21"/>
              </w:rPr>
            </w:pPr>
          </w:p>
        </w:tc>
        <w:tc>
          <w:tcPr>
            <w:tcW w:w="949" w:type="dxa"/>
            <w:tcBorders>
              <w:top w:val="single" w:color="000000" w:sz="2" w:space="0"/>
              <w:bottom w:val="single" w:color="000000" w:sz="2" w:space="0"/>
            </w:tcBorders>
            <w:noWrap w:val="0"/>
            <w:vAlign w:val="top"/>
          </w:tcPr>
          <w:p>
            <w:pPr>
              <w:rPr>
                <w:rFonts w:ascii="Arial"/>
                <w:sz w:val="21"/>
              </w:rPr>
            </w:pPr>
          </w:p>
        </w:tc>
        <w:tc>
          <w:tcPr>
            <w:tcW w:w="2098" w:type="dxa"/>
            <w:tcBorders>
              <w:top w:val="single" w:color="000000" w:sz="2" w:space="0"/>
              <w:bottom w:val="single" w:color="000000" w:sz="2" w:space="0"/>
            </w:tcBorders>
            <w:noWrap w:val="0"/>
            <w:vAlign w:val="top"/>
          </w:tcPr>
          <w:p>
            <w:pPr>
              <w:rPr>
                <w:rFonts w:ascii="Arial"/>
                <w:sz w:val="21"/>
              </w:rPr>
            </w:pPr>
          </w:p>
        </w:tc>
        <w:tc>
          <w:tcPr>
            <w:tcW w:w="1139" w:type="dxa"/>
            <w:tcBorders>
              <w:top w:val="single" w:color="000000" w:sz="2" w:space="0"/>
              <w:bottom w:val="single" w:color="000000" w:sz="2" w:space="0"/>
            </w:tcBorders>
            <w:noWrap w:val="0"/>
            <w:vAlign w:val="top"/>
          </w:tcPr>
          <w:p>
            <w:pPr>
              <w:rPr>
                <w:rFonts w:ascii="Arial"/>
                <w:sz w:val="21"/>
              </w:rPr>
            </w:pPr>
          </w:p>
        </w:tc>
        <w:tc>
          <w:tcPr>
            <w:tcW w:w="104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149" w:type="dxa"/>
            <w:gridSpan w:val="8"/>
            <w:tcBorders>
              <w:top w:val="single" w:color="000000" w:sz="2" w:space="0"/>
              <w:bottom w:val="single" w:color="000000" w:sz="2" w:space="0"/>
            </w:tcBorders>
            <w:noWrap w:val="0"/>
            <w:vAlign w:val="top"/>
          </w:tcPr>
          <w:p>
            <w:pPr>
              <w:spacing w:before="164" w:line="219" w:lineRule="auto"/>
              <w:ind w:left="3564"/>
              <w:rPr>
                <w:rFonts w:ascii="宋体" w:hAnsi="宋体" w:eastAsia="宋体" w:cs="宋体"/>
                <w:sz w:val="19"/>
                <w:szCs w:val="19"/>
              </w:rPr>
            </w:pPr>
            <w:r>
              <w:rPr>
                <w:rFonts w:ascii="宋体" w:hAnsi="宋体" w:eastAsia="宋体" w:cs="宋体"/>
                <w:spacing w:val="-7"/>
                <w:sz w:val="19"/>
                <w:szCs w:val="19"/>
              </w:rPr>
              <w:t>健</w:t>
            </w:r>
            <w:r>
              <w:rPr>
                <w:rFonts w:ascii="宋体" w:hAnsi="宋体" w:eastAsia="宋体" w:cs="宋体"/>
                <w:spacing w:val="-5"/>
                <w:sz w:val="19"/>
                <w:szCs w:val="19"/>
              </w:rPr>
              <w:t>康监测(自考前7天起)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trPr>
        <w:tc>
          <w:tcPr>
            <w:tcW w:w="1203" w:type="dxa"/>
            <w:tcBorders>
              <w:top w:val="single" w:color="000000" w:sz="2" w:space="0"/>
              <w:bottom w:val="single" w:color="000000" w:sz="2" w:space="0"/>
            </w:tcBorders>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2" w:line="219" w:lineRule="auto"/>
              <w:ind w:left="404"/>
              <w:rPr>
                <w:rFonts w:ascii="宋体" w:hAnsi="宋体" w:eastAsia="宋体" w:cs="宋体"/>
                <w:sz w:val="19"/>
                <w:szCs w:val="19"/>
              </w:rPr>
            </w:pPr>
            <w:r>
              <w:rPr>
                <w:rFonts w:ascii="宋体" w:hAnsi="宋体" w:eastAsia="宋体" w:cs="宋体"/>
                <w:spacing w:val="-3"/>
                <w:sz w:val="19"/>
                <w:szCs w:val="19"/>
              </w:rPr>
              <w:t>天数</w:t>
            </w:r>
          </w:p>
        </w:tc>
        <w:tc>
          <w:tcPr>
            <w:tcW w:w="679" w:type="dxa"/>
            <w:tcBorders>
              <w:top w:val="single" w:color="000000" w:sz="2" w:space="0"/>
              <w:bottom w:val="single" w:color="000000" w:sz="2" w:space="0"/>
            </w:tcBorders>
            <w:noWrap w:val="0"/>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62" w:line="377" w:lineRule="auto"/>
              <w:ind w:left="184" w:right="97"/>
              <w:rPr>
                <w:rFonts w:ascii="宋体" w:hAnsi="宋体" w:eastAsia="宋体" w:cs="宋体"/>
                <w:sz w:val="19"/>
                <w:szCs w:val="19"/>
              </w:rPr>
            </w:pPr>
            <w:r>
              <w:rPr>
                <w:rFonts w:ascii="宋体" w:hAnsi="宋体" w:eastAsia="宋体" w:cs="宋体"/>
                <w:spacing w:val="-5"/>
                <w:sz w:val="19"/>
                <w:szCs w:val="19"/>
              </w:rPr>
              <w:t>监</w:t>
            </w:r>
            <w:r>
              <w:rPr>
                <w:rFonts w:ascii="宋体" w:hAnsi="宋体" w:eastAsia="宋体" w:cs="宋体"/>
                <w:spacing w:val="-4"/>
                <w:sz w:val="19"/>
                <w:szCs w:val="19"/>
              </w:rPr>
              <w:t>测</w:t>
            </w:r>
            <w:r>
              <w:rPr>
                <w:rFonts w:ascii="宋体" w:hAnsi="宋体" w:eastAsia="宋体" w:cs="宋体"/>
                <w:sz w:val="19"/>
                <w:szCs w:val="19"/>
              </w:rPr>
              <w:t xml:space="preserve"> </w:t>
            </w:r>
            <w:r>
              <w:rPr>
                <w:rFonts w:ascii="宋体" w:hAnsi="宋体" w:eastAsia="宋体" w:cs="宋体"/>
                <w:spacing w:val="-18"/>
                <w:w w:val="96"/>
                <w:sz w:val="19"/>
                <w:szCs w:val="19"/>
              </w:rPr>
              <w:t>日</w:t>
            </w:r>
            <w:r>
              <w:rPr>
                <w:rFonts w:ascii="宋体" w:hAnsi="宋体" w:eastAsia="宋体" w:cs="宋体"/>
                <w:spacing w:val="-37"/>
                <w:sz w:val="19"/>
                <w:szCs w:val="19"/>
              </w:rPr>
              <w:t xml:space="preserve"> </w:t>
            </w:r>
            <w:r>
              <w:rPr>
                <w:rFonts w:ascii="宋体" w:hAnsi="宋体" w:eastAsia="宋体" w:cs="宋体"/>
                <w:spacing w:val="-18"/>
                <w:w w:val="96"/>
                <w:sz w:val="19"/>
                <w:szCs w:val="19"/>
              </w:rPr>
              <w:t>期</w:t>
            </w:r>
          </w:p>
        </w:tc>
        <w:tc>
          <w:tcPr>
            <w:tcW w:w="829" w:type="dxa"/>
            <w:tcBorders>
              <w:top w:val="single" w:color="000000" w:sz="2" w:space="0"/>
              <w:bottom w:val="single" w:color="000000" w:sz="2" w:space="0"/>
            </w:tcBorders>
            <w:noWrap w:val="0"/>
            <w:vAlign w:val="top"/>
          </w:tcPr>
          <w:p>
            <w:pPr>
              <w:spacing w:line="471" w:lineRule="auto"/>
              <w:rPr>
                <w:rFonts w:ascii="Arial"/>
                <w:sz w:val="21"/>
              </w:rPr>
            </w:pPr>
          </w:p>
          <w:p>
            <w:pPr>
              <w:spacing w:before="62" w:line="219" w:lineRule="auto"/>
              <w:ind w:left="142"/>
              <w:rPr>
                <w:rFonts w:ascii="宋体" w:hAnsi="宋体" w:eastAsia="宋体" w:cs="宋体"/>
                <w:sz w:val="19"/>
                <w:szCs w:val="19"/>
              </w:rPr>
            </w:pPr>
            <w:r>
              <w:rPr>
                <w:rFonts w:ascii="宋体" w:hAnsi="宋体" w:eastAsia="宋体" w:cs="宋体"/>
                <w:spacing w:val="-2"/>
                <w:sz w:val="19"/>
                <w:szCs w:val="19"/>
              </w:rPr>
              <w:t>健康</w:t>
            </w:r>
            <w:r>
              <w:rPr>
                <w:rFonts w:ascii="宋体" w:hAnsi="宋体" w:eastAsia="宋体" w:cs="宋体"/>
                <w:spacing w:val="-1"/>
                <w:sz w:val="19"/>
                <w:szCs w:val="19"/>
              </w:rPr>
              <w:t>码</w:t>
            </w:r>
          </w:p>
          <w:p>
            <w:pPr>
              <w:spacing w:before="192" w:line="217" w:lineRule="auto"/>
              <w:ind w:left="142"/>
              <w:rPr>
                <w:rFonts w:ascii="宋体" w:hAnsi="宋体" w:eastAsia="宋体" w:cs="宋体"/>
                <w:sz w:val="19"/>
                <w:szCs w:val="19"/>
              </w:rPr>
            </w:pPr>
            <w:r>
              <w:rPr>
                <w:rFonts w:ascii="宋体" w:hAnsi="宋体" w:eastAsia="宋体" w:cs="宋体"/>
                <w:spacing w:val="-2"/>
                <w:sz w:val="19"/>
                <w:szCs w:val="19"/>
              </w:rPr>
              <w:t>①红</w:t>
            </w:r>
            <w:r>
              <w:rPr>
                <w:rFonts w:ascii="宋体" w:hAnsi="宋体" w:eastAsia="宋体" w:cs="宋体"/>
                <w:spacing w:val="-1"/>
                <w:sz w:val="19"/>
                <w:szCs w:val="19"/>
              </w:rPr>
              <w:t>码</w:t>
            </w:r>
          </w:p>
          <w:p>
            <w:pPr>
              <w:spacing w:before="156" w:line="217" w:lineRule="auto"/>
              <w:ind w:left="142"/>
              <w:rPr>
                <w:rFonts w:ascii="宋体" w:hAnsi="宋体" w:eastAsia="宋体" w:cs="宋体"/>
                <w:sz w:val="19"/>
                <w:szCs w:val="19"/>
              </w:rPr>
            </w:pPr>
            <w:r>
              <w:rPr>
                <w:rFonts w:ascii="宋体" w:hAnsi="宋体" w:eastAsia="宋体" w:cs="宋体"/>
                <w:spacing w:val="-2"/>
                <w:sz w:val="19"/>
                <w:szCs w:val="19"/>
              </w:rPr>
              <w:t>②</w:t>
            </w:r>
            <w:r>
              <w:rPr>
                <w:rFonts w:ascii="宋体" w:hAnsi="宋体" w:eastAsia="宋体" w:cs="宋体"/>
                <w:spacing w:val="-1"/>
                <w:sz w:val="19"/>
                <w:szCs w:val="19"/>
              </w:rPr>
              <w:t>黄码</w:t>
            </w:r>
          </w:p>
          <w:p>
            <w:pPr>
              <w:spacing w:before="196" w:line="217" w:lineRule="auto"/>
              <w:ind w:left="142"/>
              <w:rPr>
                <w:rFonts w:ascii="宋体" w:hAnsi="宋体" w:eastAsia="宋体" w:cs="宋体"/>
                <w:sz w:val="19"/>
                <w:szCs w:val="19"/>
              </w:rPr>
            </w:pPr>
            <w:r>
              <w:rPr>
                <w:rFonts w:ascii="宋体" w:hAnsi="宋体" w:eastAsia="宋体" w:cs="宋体"/>
                <w:spacing w:val="-2"/>
                <w:sz w:val="19"/>
                <w:szCs w:val="19"/>
              </w:rPr>
              <w:t>③</w:t>
            </w:r>
            <w:r>
              <w:rPr>
                <w:rFonts w:ascii="宋体" w:hAnsi="宋体" w:eastAsia="宋体" w:cs="宋体"/>
                <w:spacing w:val="-1"/>
                <w:sz w:val="19"/>
                <w:szCs w:val="19"/>
              </w:rPr>
              <w:t>绿码</w:t>
            </w:r>
          </w:p>
        </w:tc>
        <w:tc>
          <w:tcPr>
            <w:tcW w:w="1208" w:type="dxa"/>
            <w:tcBorders>
              <w:top w:val="single" w:color="000000" w:sz="2" w:space="0"/>
              <w:bottom w:val="single" w:color="000000" w:sz="2" w:space="0"/>
            </w:tcBorders>
            <w:noWrap w:val="0"/>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2" w:line="221" w:lineRule="auto"/>
              <w:ind w:left="313"/>
              <w:rPr>
                <w:rFonts w:ascii="宋体" w:hAnsi="宋体" w:eastAsia="宋体" w:cs="宋体"/>
                <w:sz w:val="19"/>
                <w:szCs w:val="19"/>
              </w:rPr>
            </w:pPr>
            <w:r>
              <w:rPr>
                <w:rFonts w:ascii="宋体" w:hAnsi="宋体" w:eastAsia="宋体" w:cs="宋体"/>
                <w:spacing w:val="-2"/>
                <w:sz w:val="19"/>
                <w:szCs w:val="19"/>
              </w:rPr>
              <w:t>早体温</w:t>
            </w:r>
          </w:p>
        </w:tc>
        <w:tc>
          <w:tcPr>
            <w:tcW w:w="949" w:type="dxa"/>
            <w:tcBorders>
              <w:top w:val="single" w:color="000000" w:sz="2" w:space="0"/>
              <w:bottom w:val="single" w:color="000000" w:sz="2" w:space="0"/>
            </w:tcBorders>
            <w:noWrap w:val="0"/>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2" w:line="220" w:lineRule="auto"/>
              <w:ind w:left="185"/>
              <w:rPr>
                <w:rFonts w:ascii="宋体" w:hAnsi="宋体" w:eastAsia="宋体" w:cs="宋体"/>
                <w:sz w:val="19"/>
                <w:szCs w:val="19"/>
              </w:rPr>
            </w:pPr>
            <w:r>
              <w:rPr>
                <w:rFonts w:ascii="宋体" w:hAnsi="宋体" w:eastAsia="宋体" w:cs="宋体"/>
                <w:spacing w:val="2"/>
                <w:sz w:val="19"/>
                <w:szCs w:val="19"/>
              </w:rPr>
              <w:t>晚体温</w:t>
            </w:r>
          </w:p>
        </w:tc>
        <w:tc>
          <w:tcPr>
            <w:tcW w:w="2098" w:type="dxa"/>
            <w:tcBorders>
              <w:top w:val="single" w:color="000000" w:sz="2" w:space="0"/>
              <w:bottom w:val="single" w:color="000000" w:sz="2" w:space="0"/>
            </w:tcBorders>
            <w:noWrap w:val="0"/>
            <w:vAlign w:val="top"/>
          </w:tcPr>
          <w:p>
            <w:pPr>
              <w:spacing w:before="157" w:line="386" w:lineRule="auto"/>
              <w:ind w:right="76"/>
              <w:jc w:val="center"/>
              <w:rPr>
                <w:rFonts w:ascii="宋体" w:hAnsi="宋体" w:eastAsia="宋体" w:cs="宋体"/>
                <w:sz w:val="19"/>
                <w:szCs w:val="19"/>
              </w:rPr>
            </w:pPr>
            <w:r>
              <w:rPr>
                <w:rFonts w:ascii="宋体" w:hAnsi="宋体" w:eastAsia="宋体" w:cs="宋体"/>
                <w:spacing w:val="-2"/>
                <w:sz w:val="19"/>
                <w:szCs w:val="19"/>
              </w:rPr>
              <w:t>是否有以</w:t>
            </w:r>
            <w:r>
              <w:rPr>
                <w:rFonts w:ascii="宋体" w:hAnsi="宋体" w:eastAsia="宋体" w:cs="宋体"/>
                <w:spacing w:val="-1"/>
                <w:sz w:val="19"/>
                <w:szCs w:val="19"/>
              </w:rPr>
              <w:t>下症状</w:t>
            </w:r>
          </w:p>
          <w:p>
            <w:pPr>
              <w:spacing w:before="157" w:line="386" w:lineRule="auto"/>
              <w:ind w:right="76"/>
              <w:rPr>
                <w:rFonts w:ascii="宋体" w:hAnsi="宋体" w:eastAsia="宋体" w:cs="宋体"/>
                <w:sz w:val="19"/>
                <w:szCs w:val="19"/>
              </w:rPr>
            </w:pPr>
            <w:r>
              <w:rPr>
                <w:rFonts w:ascii="宋体" w:hAnsi="宋体" w:eastAsia="宋体" w:cs="宋体"/>
                <w:spacing w:val="-1"/>
                <w:sz w:val="19"/>
                <w:szCs w:val="19"/>
              </w:rPr>
              <w:t>①发热②乏力</w:t>
            </w:r>
            <w:r>
              <w:rPr>
                <w:rFonts w:ascii="宋体" w:hAnsi="宋体" w:eastAsia="宋体" w:cs="宋体"/>
                <w:sz w:val="19"/>
                <w:szCs w:val="19"/>
              </w:rPr>
              <w:t xml:space="preserve">、乏力、 </w:t>
            </w:r>
            <w:r>
              <w:rPr>
                <w:rFonts w:ascii="宋体" w:hAnsi="宋体" w:eastAsia="宋体" w:cs="宋体"/>
                <w:spacing w:val="1"/>
                <w:sz w:val="19"/>
                <w:szCs w:val="19"/>
              </w:rPr>
              <w:t>味觉和嗅觉减退③</w:t>
            </w:r>
            <w:r>
              <w:rPr>
                <w:rFonts w:ascii="宋体" w:hAnsi="宋体" w:eastAsia="宋体" w:cs="宋体"/>
                <w:sz w:val="19"/>
                <w:szCs w:val="19"/>
              </w:rPr>
              <w:t xml:space="preserve">咳嗽 </w:t>
            </w:r>
            <w:r>
              <w:rPr>
                <w:rFonts w:ascii="宋体" w:hAnsi="宋体" w:eastAsia="宋体" w:cs="宋体"/>
                <w:spacing w:val="2"/>
                <w:sz w:val="19"/>
                <w:szCs w:val="19"/>
              </w:rPr>
              <w:t>或打喷嚏</w:t>
            </w:r>
            <w:r>
              <w:rPr>
                <w:rFonts w:ascii="宋体" w:hAnsi="宋体" w:eastAsia="宋体" w:cs="宋体"/>
                <w:spacing w:val="1"/>
                <w:sz w:val="19"/>
                <w:szCs w:val="19"/>
              </w:rPr>
              <w:t>④咽痛⑤腹泻</w:t>
            </w:r>
            <w:r>
              <w:rPr>
                <w:rFonts w:ascii="宋体" w:hAnsi="宋体" w:eastAsia="宋体" w:cs="宋体"/>
                <w:sz w:val="19"/>
                <w:szCs w:val="19"/>
              </w:rPr>
              <w:t xml:space="preserve"> </w:t>
            </w:r>
            <w:r>
              <w:rPr>
                <w:rFonts w:ascii="宋体" w:hAnsi="宋体" w:eastAsia="宋体" w:cs="宋体"/>
                <w:spacing w:val="-1"/>
                <w:sz w:val="19"/>
                <w:szCs w:val="19"/>
              </w:rPr>
              <w:t>⑥呕吐⑦黄疸</w:t>
            </w:r>
            <w:r>
              <w:rPr>
                <w:rFonts w:ascii="宋体" w:hAnsi="宋体" w:eastAsia="宋体" w:cs="宋体"/>
                <w:sz w:val="19"/>
                <w:szCs w:val="19"/>
              </w:rPr>
              <w:t>⑧皮疹⑨</w:t>
            </w:r>
          </w:p>
          <w:p>
            <w:pPr>
              <w:spacing w:line="217" w:lineRule="auto"/>
              <w:rPr>
                <w:rFonts w:ascii="宋体" w:hAnsi="宋体" w:eastAsia="宋体" w:cs="宋体"/>
                <w:sz w:val="19"/>
                <w:szCs w:val="19"/>
              </w:rPr>
            </w:pPr>
            <w:r>
              <w:rPr>
                <w:rFonts w:ascii="宋体" w:hAnsi="宋体" w:eastAsia="宋体" w:cs="宋体"/>
                <w:spacing w:val="2"/>
                <w:sz w:val="19"/>
                <w:szCs w:val="19"/>
              </w:rPr>
              <w:t>结</w:t>
            </w:r>
            <w:r>
              <w:rPr>
                <w:rFonts w:ascii="宋体" w:hAnsi="宋体" w:eastAsia="宋体" w:cs="宋体"/>
                <w:spacing w:val="1"/>
                <w:sz w:val="19"/>
                <w:szCs w:val="19"/>
              </w:rPr>
              <w:t>膜充血⑩都没有</w:t>
            </w:r>
          </w:p>
        </w:tc>
        <w:tc>
          <w:tcPr>
            <w:tcW w:w="2183" w:type="dxa"/>
            <w:gridSpan w:val="2"/>
            <w:tcBorders>
              <w:top w:val="single" w:color="000000" w:sz="2" w:space="0"/>
              <w:bottom w:val="single" w:color="000000" w:sz="2" w:space="0"/>
            </w:tcBorders>
            <w:noWrap w:val="0"/>
            <w:vAlign w:val="top"/>
          </w:tcPr>
          <w:p>
            <w:pPr>
              <w:rPr>
                <w:rFonts w:ascii="Arial"/>
                <w:sz w:val="21"/>
              </w:rPr>
            </w:pPr>
          </w:p>
          <w:p>
            <w:pPr>
              <w:spacing w:line="241" w:lineRule="auto"/>
              <w:rPr>
                <w:rFonts w:ascii="Arial"/>
                <w:sz w:val="21"/>
              </w:rPr>
            </w:pPr>
          </w:p>
          <w:p>
            <w:pPr>
              <w:spacing w:before="62" w:line="219" w:lineRule="auto"/>
              <w:ind w:left="38"/>
              <w:rPr>
                <w:rFonts w:ascii="宋体" w:hAnsi="宋体" w:eastAsia="宋体" w:cs="宋体"/>
                <w:sz w:val="19"/>
                <w:szCs w:val="19"/>
              </w:rPr>
            </w:pPr>
            <w:r>
              <w:rPr>
                <w:rFonts w:ascii="宋体" w:hAnsi="宋体" w:eastAsia="宋体" w:cs="宋体"/>
                <w:spacing w:val="1"/>
                <w:sz w:val="19"/>
                <w:szCs w:val="19"/>
              </w:rPr>
              <w:t>如出现以上所列症状</w:t>
            </w:r>
            <w:r>
              <w:rPr>
                <w:rFonts w:ascii="宋体" w:hAnsi="宋体" w:eastAsia="宋体" w:cs="宋体"/>
                <w:sz w:val="19"/>
                <w:szCs w:val="19"/>
              </w:rPr>
              <w:t>，是</w:t>
            </w:r>
          </w:p>
          <w:p>
            <w:pPr>
              <w:spacing w:before="183" w:line="219" w:lineRule="auto"/>
              <w:ind w:left="328"/>
              <w:rPr>
                <w:rFonts w:ascii="宋体" w:hAnsi="宋体" w:eastAsia="宋体" w:cs="宋体"/>
                <w:sz w:val="19"/>
                <w:szCs w:val="19"/>
              </w:rPr>
            </w:pPr>
            <w:r>
              <w:rPr>
                <w:rFonts w:ascii="宋体" w:hAnsi="宋体" w:eastAsia="宋体" w:cs="宋体"/>
                <w:spacing w:val="2"/>
                <w:sz w:val="19"/>
                <w:szCs w:val="19"/>
              </w:rPr>
              <w:t>否排除疑似</w:t>
            </w:r>
            <w:r>
              <w:rPr>
                <w:rFonts w:ascii="宋体" w:hAnsi="宋体" w:eastAsia="宋体" w:cs="宋体"/>
                <w:spacing w:val="1"/>
                <w:sz w:val="19"/>
                <w:szCs w:val="19"/>
              </w:rPr>
              <w:t>传染病</w:t>
            </w:r>
          </w:p>
          <w:p>
            <w:pPr>
              <w:spacing w:before="143" w:line="217" w:lineRule="auto"/>
              <w:ind w:left="898"/>
              <w:rPr>
                <w:rFonts w:ascii="宋体" w:hAnsi="宋体" w:eastAsia="宋体" w:cs="宋体"/>
                <w:sz w:val="19"/>
                <w:szCs w:val="19"/>
              </w:rPr>
            </w:pPr>
            <w:r>
              <w:rPr>
                <w:rFonts w:ascii="宋体" w:hAnsi="宋体" w:eastAsia="宋体" w:cs="宋体"/>
                <w:spacing w:val="-2"/>
                <w:sz w:val="19"/>
                <w:szCs w:val="19"/>
              </w:rPr>
              <w:t>①是</w:t>
            </w:r>
          </w:p>
          <w:p>
            <w:pPr>
              <w:spacing w:before="186" w:line="217" w:lineRule="auto"/>
              <w:ind w:left="898"/>
              <w:rPr>
                <w:rFonts w:ascii="宋体" w:hAnsi="宋体" w:eastAsia="宋体" w:cs="宋体"/>
                <w:sz w:val="19"/>
                <w:szCs w:val="19"/>
              </w:rPr>
            </w:pPr>
            <w:r>
              <w:rPr>
                <w:rFonts w:ascii="宋体" w:hAnsi="宋体" w:eastAsia="宋体" w:cs="宋体"/>
                <w:spacing w:val="-2"/>
                <w:sz w:val="19"/>
                <w:szCs w:val="19"/>
              </w:rPr>
              <w:t>②</w:t>
            </w:r>
            <w:r>
              <w:rPr>
                <w:rFonts w:ascii="宋体" w:hAnsi="宋体" w:eastAsia="宋体" w:cs="宋体"/>
                <w:spacing w:val="-1"/>
                <w:sz w:val="19"/>
                <w:szCs w:val="19"/>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203" w:type="dxa"/>
            <w:tcBorders>
              <w:top w:val="single" w:color="000000" w:sz="2" w:space="0"/>
              <w:bottom w:val="single" w:color="000000" w:sz="2" w:space="0"/>
            </w:tcBorders>
            <w:noWrap w:val="0"/>
            <w:vAlign w:val="top"/>
          </w:tcPr>
          <w:p>
            <w:pPr>
              <w:spacing w:before="214" w:line="187" w:lineRule="auto"/>
              <w:ind w:left="544"/>
              <w:jc w:val="both"/>
              <w:rPr>
                <w:rFonts w:ascii="宋体" w:hAnsi="宋体" w:eastAsia="宋体" w:cs="宋体"/>
                <w:sz w:val="19"/>
                <w:szCs w:val="19"/>
              </w:rPr>
            </w:pPr>
            <w:r>
              <w:rPr>
                <w:rFonts w:ascii="宋体" w:hAnsi="宋体" w:eastAsia="宋体" w:cs="宋体"/>
                <w:sz w:val="19"/>
                <w:szCs w:val="19"/>
              </w:rPr>
              <w:t>1</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03" w:type="dxa"/>
            <w:tcBorders>
              <w:top w:val="single" w:color="000000" w:sz="2" w:space="0"/>
              <w:bottom w:val="single" w:color="000000" w:sz="2" w:space="0"/>
            </w:tcBorders>
            <w:noWrap w:val="0"/>
            <w:vAlign w:val="top"/>
          </w:tcPr>
          <w:p>
            <w:pPr>
              <w:spacing w:before="206" w:line="183" w:lineRule="auto"/>
              <w:ind w:left="544"/>
              <w:jc w:val="both"/>
              <w:rPr>
                <w:rFonts w:ascii="宋体" w:hAnsi="宋体" w:eastAsia="宋体" w:cs="宋体"/>
                <w:sz w:val="19"/>
                <w:szCs w:val="19"/>
              </w:rPr>
            </w:pPr>
            <w:r>
              <w:rPr>
                <w:rFonts w:ascii="宋体" w:hAnsi="宋体" w:eastAsia="宋体" w:cs="宋体"/>
                <w:sz w:val="19"/>
                <w:szCs w:val="19"/>
              </w:rPr>
              <w:t>2</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03" w:type="dxa"/>
            <w:tcBorders>
              <w:top w:val="single" w:color="000000" w:sz="2" w:space="0"/>
              <w:bottom w:val="single" w:color="000000" w:sz="2" w:space="0"/>
            </w:tcBorders>
            <w:noWrap w:val="0"/>
            <w:vAlign w:val="top"/>
          </w:tcPr>
          <w:p>
            <w:pPr>
              <w:spacing w:before="237" w:line="163" w:lineRule="auto"/>
              <w:jc w:val="center"/>
              <w:rPr>
                <w:rFonts w:ascii="宋体" w:hAnsi="宋体" w:eastAsia="宋体" w:cs="宋体"/>
                <w:sz w:val="19"/>
                <w:szCs w:val="19"/>
              </w:rPr>
            </w:pPr>
            <w:r>
              <w:rPr>
                <w:rFonts w:ascii="宋体" w:hAnsi="宋体" w:eastAsia="宋体" w:cs="宋体"/>
                <w:sz w:val="19"/>
                <w:szCs w:val="19"/>
              </w:rPr>
              <w:t>3</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03" w:type="dxa"/>
            <w:tcBorders>
              <w:top w:val="single" w:color="000000" w:sz="2" w:space="0"/>
              <w:bottom w:val="single" w:color="000000" w:sz="2" w:space="0"/>
            </w:tcBorders>
            <w:noWrap w:val="0"/>
            <w:vAlign w:val="top"/>
          </w:tcPr>
          <w:p>
            <w:pPr>
              <w:spacing w:before="226" w:line="173" w:lineRule="auto"/>
              <w:ind w:left="544"/>
              <w:jc w:val="both"/>
              <w:rPr>
                <w:rFonts w:ascii="宋体" w:hAnsi="宋体" w:eastAsia="宋体" w:cs="宋体"/>
                <w:sz w:val="19"/>
                <w:szCs w:val="19"/>
              </w:rPr>
            </w:pPr>
            <w:r>
              <w:rPr>
                <w:rFonts w:ascii="宋体" w:hAnsi="宋体" w:eastAsia="宋体" w:cs="宋体"/>
                <w:sz w:val="19"/>
                <w:szCs w:val="19"/>
              </w:rPr>
              <w:t>4</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03" w:type="dxa"/>
            <w:tcBorders>
              <w:top w:val="single" w:color="000000" w:sz="2" w:space="0"/>
              <w:bottom w:val="single" w:color="000000" w:sz="2" w:space="0"/>
            </w:tcBorders>
            <w:noWrap w:val="0"/>
            <w:vAlign w:val="top"/>
          </w:tcPr>
          <w:p>
            <w:pPr>
              <w:spacing w:before="237" w:line="172" w:lineRule="auto"/>
              <w:ind w:left="544"/>
              <w:jc w:val="both"/>
              <w:rPr>
                <w:rFonts w:ascii="宋体" w:hAnsi="宋体" w:eastAsia="宋体" w:cs="宋体"/>
                <w:sz w:val="19"/>
                <w:szCs w:val="19"/>
              </w:rPr>
            </w:pPr>
            <w:r>
              <w:rPr>
                <w:rFonts w:ascii="宋体" w:hAnsi="宋体" w:eastAsia="宋体" w:cs="宋体"/>
                <w:sz w:val="19"/>
                <w:szCs w:val="19"/>
              </w:rPr>
              <w:t>5</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03" w:type="dxa"/>
            <w:tcBorders>
              <w:top w:val="single" w:color="000000" w:sz="2" w:space="0"/>
              <w:bottom w:val="single" w:color="000000" w:sz="2" w:space="0"/>
            </w:tcBorders>
            <w:noWrap w:val="0"/>
            <w:vAlign w:val="top"/>
          </w:tcPr>
          <w:p>
            <w:pPr>
              <w:spacing w:before="226" w:line="173" w:lineRule="auto"/>
              <w:ind w:left="544"/>
              <w:jc w:val="both"/>
              <w:rPr>
                <w:rFonts w:ascii="宋体" w:hAnsi="宋体" w:eastAsia="宋体" w:cs="宋体"/>
                <w:sz w:val="19"/>
                <w:szCs w:val="19"/>
              </w:rPr>
            </w:pPr>
            <w:r>
              <w:rPr>
                <w:rFonts w:ascii="宋体" w:hAnsi="宋体" w:eastAsia="宋体" w:cs="宋体"/>
                <w:sz w:val="19"/>
                <w:szCs w:val="19"/>
              </w:rPr>
              <w:t>6</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03" w:type="dxa"/>
            <w:tcBorders>
              <w:top w:val="single" w:color="000000" w:sz="2" w:space="0"/>
              <w:bottom w:val="single" w:color="000000" w:sz="2" w:space="0"/>
            </w:tcBorders>
            <w:noWrap w:val="0"/>
            <w:vAlign w:val="top"/>
          </w:tcPr>
          <w:p>
            <w:pPr>
              <w:spacing w:before="207" w:line="182" w:lineRule="auto"/>
              <w:jc w:val="center"/>
              <w:rPr>
                <w:rFonts w:ascii="宋体" w:hAnsi="宋体" w:eastAsia="宋体" w:cs="宋体"/>
                <w:sz w:val="19"/>
                <w:szCs w:val="19"/>
              </w:rPr>
            </w:pPr>
            <w:r>
              <w:rPr>
                <w:rFonts w:ascii="宋体" w:hAnsi="宋体" w:eastAsia="宋体" w:cs="宋体"/>
                <w:spacing w:val="-2"/>
                <w:sz w:val="19"/>
                <w:szCs w:val="19"/>
              </w:rPr>
              <w:t>考</w:t>
            </w:r>
            <w:r>
              <w:rPr>
                <w:rFonts w:ascii="宋体" w:hAnsi="宋体" w:eastAsia="宋体" w:cs="宋体"/>
                <w:spacing w:val="-1"/>
                <w:sz w:val="19"/>
                <w:szCs w:val="19"/>
              </w:rPr>
              <w:t>试</w:t>
            </w:r>
            <w:r>
              <w:rPr>
                <w:rFonts w:hint="eastAsia" w:ascii="宋体" w:hAnsi="宋体" w:eastAsia="宋体" w:cs="宋体"/>
                <w:spacing w:val="-1"/>
                <w:sz w:val="19"/>
                <w:szCs w:val="19"/>
                <w:lang w:val="en-US" w:eastAsia="zh-CN"/>
              </w:rPr>
              <w:t>当天</w:t>
            </w:r>
          </w:p>
        </w:tc>
        <w:tc>
          <w:tcPr>
            <w:tcW w:w="679" w:type="dxa"/>
            <w:tcBorders>
              <w:top w:val="single" w:color="000000" w:sz="2" w:space="0"/>
              <w:bottom w:val="single" w:color="000000" w:sz="2" w:space="0"/>
            </w:tcBorders>
            <w:noWrap w:val="0"/>
            <w:vAlign w:val="top"/>
          </w:tcPr>
          <w:p>
            <w:pPr>
              <w:jc w:val="both"/>
              <w:rPr>
                <w:rFonts w:ascii="Arial"/>
                <w:sz w:val="21"/>
              </w:rPr>
            </w:pPr>
          </w:p>
        </w:tc>
        <w:tc>
          <w:tcPr>
            <w:tcW w:w="829" w:type="dxa"/>
            <w:tcBorders>
              <w:top w:val="single" w:color="000000" w:sz="2" w:space="0"/>
              <w:bottom w:val="single" w:color="000000" w:sz="2" w:space="0"/>
            </w:tcBorders>
            <w:noWrap w:val="0"/>
            <w:vAlign w:val="top"/>
          </w:tcPr>
          <w:p>
            <w:pPr>
              <w:jc w:val="both"/>
              <w:rPr>
                <w:rFonts w:ascii="Arial"/>
                <w:sz w:val="21"/>
              </w:rPr>
            </w:pPr>
          </w:p>
        </w:tc>
        <w:tc>
          <w:tcPr>
            <w:tcW w:w="1208" w:type="dxa"/>
            <w:tcBorders>
              <w:top w:val="single" w:color="000000" w:sz="2" w:space="0"/>
              <w:bottom w:val="single" w:color="000000" w:sz="2" w:space="0"/>
            </w:tcBorders>
            <w:noWrap w:val="0"/>
            <w:vAlign w:val="top"/>
          </w:tcPr>
          <w:p>
            <w:pPr>
              <w:jc w:val="both"/>
              <w:rPr>
                <w:rFonts w:ascii="Arial"/>
                <w:sz w:val="21"/>
              </w:rPr>
            </w:pPr>
          </w:p>
        </w:tc>
        <w:tc>
          <w:tcPr>
            <w:tcW w:w="949" w:type="dxa"/>
            <w:tcBorders>
              <w:top w:val="single" w:color="000000" w:sz="2" w:space="0"/>
              <w:bottom w:val="single" w:color="000000" w:sz="2" w:space="0"/>
            </w:tcBorders>
            <w:noWrap w:val="0"/>
            <w:vAlign w:val="top"/>
          </w:tcPr>
          <w:p>
            <w:pPr>
              <w:jc w:val="both"/>
              <w:rPr>
                <w:rFonts w:ascii="Arial"/>
                <w:sz w:val="21"/>
              </w:rPr>
            </w:pPr>
          </w:p>
        </w:tc>
        <w:tc>
          <w:tcPr>
            <w:tcW w:w="2098" w:type="dxa"/>
            <w:tcBorders>
              <w:top w:val="single" w:color="000000" w:sz="2" w:space="0"/>
              <w:bottom w:val="single" w:color="000000" w:sz="2" w:space="0"/>
            </w:tcBorders>
            <w:noWrap w:val="0"/>
            <w:vAlign w:val="top"/>
          </w:tcPr>
          <w:p>
            <w:pPr>
              <w:jc w:val="both"/>
              <w:rPr>
                <w:rFonts w:ascii="Arial"/>
                <w:sz w:val="21"/>
              </w:rPr>
            </w:pPr>
          </w:p>
        </w:tc>
        <w:tc>
          <w:tcPr>
            <w:tcW w:w="2183" w:type="dxa"/>
            <w:gridSpan w:val="2"/>
            <w:tcBorders>
              <w:top w:val="single" w:color="000000" w:sz="2" w:space="0"/>
              <w:bottom w:val="single" w:color="000000" w:sz="2" w:space="0"/>
            </w:tcBorders>
            <w:noWrap w:val="0"/>
            <w:vAlign w:val="top"/>
          </w:tcPr>
          <w:p>
            <w:pPr>
              <w:jc w:val="both"/>
              <w:rPr>
                <w:rFonts w:ascii="Arial"/>
                <w:sz w:val="21"/>
              </w:rPr>
            </w:pPr>
          </w:p>
        </w:tc>
      </w:tr>
    </w:tbl>
    <w:p>
      <w:pPr>
        <w:spacing w:before="262" w:line="393" w:lineRule="auto"/>
        <w:ind w:left="5394" w:right="859" w:hanging="5130"/>
        <w:jc w:val="right"/>
        <w:rPr>
          <w:rFonts w:hint="eastAsia" w:eastAsiaTheme="minorEastAsia"/>
          <w:lang w:eastAsia="zh-CN"/>
        </w:rPr>
      </w:pPr>
      <w:r>
        <w:rPr>
          <w:rFonts w:ascii="仿宋" w:hAnsi="仿宋" w:eastAsia="仿宋" w:cs="仿宋"/>
          <w:spacing w:val="-28"/>
          <w:sz w:val="28"/>
          <w:szCs w:val="28"/>
        </w:rPr>
        <w:t>本</w:t>
      </w:r>
      <w:r>
        <w:rPr>
          <w:rFonts w:ascii="仿宋" w:hAnsi="仿宋" w:eastAsia="仿宋" w:cs="仿宋"/>
          <w:spacing w:val="-17"/>
          <w:sz w:val="28"/>
          <w:szCs w:val="28"/>
        </w:rPr>
        <w:t>人承诺： 以上信息属实，如有虚报、瞒报，愿承担责任及后果。</w:t>
      </w:r>
      <w:r>
        <w:rPr>
          <w:rFonts w:hint="eastAsia" w:ascii="仿宋" w:hAnsi="仿宋" w:eastAsia="仿宋" w:cs="仿宋"/>
          <w:spacing w:val="-17"/>
          <w:sz w:val="28"/>
          <w:szCs w:val="28"/>
          <w:lang w:val="en-US" w:eastAsia="zh-CN"/>
        </w:rPr>
        <w:t xml:space="preserve"> </w:t>
      </w:r>
      <w:r>
        <w:rPr>
          <w:rFonts w:hint="eastAsia" w:ascii="仿宋" w:hAnsi="仿宋" w:eastAsia="仿宋" w:cs="仿宋"/>
          <w:spacing w:val="-17"/>
          <w:sz w:val="28"/>
          <w:szCs w:val="28"/>
          <w:lang w:eastAsia="zh-CN"/>
        </w:rPr>
        <w:t>签字：</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MjM5MzBjNmRiODIwZTczZjI2MGI4MjMwNjQzMWMifQ=="/>
  </w:docVars>
  <w:rsids>
    <w:rsidRoot w:val="00000000"/>
    <w:rsid w:val="0752646A"/>
    <w:rsid w:val="0AD32091"/>
    <w:rsid w:val="0C7E7DDA"/>
    <w:rsid w:val="13945107"/>
    <w:rsid w:val="1FBE6A14"/>
    <w:rsid w:val="23C81C42"/>
    <w:rsid w:val="27527C33"/>
    <w:rsid w:val="2BEA191C"/>
    <w:rsid w:val="2DC04273"/>
    <w:rsid w:val="2F256067"/>
    <w:rsid w:val="30182EB9"/>
    <w:rsid w:val="304765B2"/>
    <w:rsid w:val="3E4520A8"/>
    <w:rsid w:val="3F854CD3"/>
    <w:rsid w:val="419169CC"/>
    <w:rsid w:val="4217259A"/>
    <w:rsid w:val="43285FDD"/>
    <w:rsid w:val="44991E3D"/>
    <w:rsid w:val="473B2E15"/>
    <w:rsid w:val="48657F5E"/>
    <w:rsid w:val="4C171923"/>
    <w:rsid w:val="4DDC6134"/>
    <w:rsid w:val="4FA75B87"/>
    <w:rsid w:val="51181B78"/>
    <w:rsid w:val="534534AF"/>
    <w:rsid w:val="539F2E54"/>
    <w:rsid w:val="567C6706"/>
    <w:rsid w:val="57195861"/>
    <w:rsid w:val="5A16205C"/>
    <w:rsid w:val="5B5F3716"/>
    <w:rsid w:val="602F6597"/>
    <w:rsid w:val="62A768B8"/>
    <w:rsid w:val="63855E83"/>
    <w:rsid w:val="66187789"/>
    <w:rsid w:val="666F3B91"/>
    <w:rsid w:val="68E11452"/>
    <w:rsid w:val="71FB32E0"/>
    <w:rsid w:val="727A5FA4"/>
    <w:rsid w:val="751C3136"/>
    <w:rsid w:val="7853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2295</Words>
  <Characters>2471</Characters>
  <Lines>0</Lines>
  <Paragraphs>0</Paragraphs>
  <TotalTime>14</TotalTime>
  <ScaleCrop>false</ScaleCrop>
  <LinksUpToDate>false</LinksUpToDate>
  <CharactersWithSpaces>2530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2022-08-16T08:37:00Z</dcterms:created>
  <dc:creator>Administrator</dc:creator>
  <cp:lastModifiedBy>Administrator</cp:lastModifiedBy>
  <cp:lastPrinted>2022-08-20T02:28:00Z</cp:lastPrinted>
  <dcterms:modified xsi:type="dcterms:W3CDTF">2022-08-22T00:48:06Z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1ED88E2D498E4E1CBC9AAA369E520775</vt:lpwstr>
  </property>
</Properties>
</file>