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3540"/>
        <w:gridCol w:w="278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0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东丽区2022年事业单位公开招聘通讯表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    箱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东丽区委宣传部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东丽区新时代文明实践指导服务中心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dlqxcb01@tj.gov.vn</w:t>
            </w:r>
          </w:p>
        </w:tc>
        <w:tc>
          <w:tcPr>
            <w:tcW w:w="1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022-84375899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东丽区党校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东丽区党校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"mailto:dlqwdx@tj.gov.cn" \t "https://new.tjrc.com.cn/profile/20220819/dlsydwtxb20220819/dlsydwtxb20220819.files/_parent"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  <w:u w:val="none"/>
              </w:rPr>
              <w:t>dlqwdx@tj.gov.cn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022-24390635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东丽区人力社保局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东丽区人力资源和社会保障综合行政执法支队</w:t>
            </w:r>
          </w:p>
        </w:tc>
        <w:tc>
          <w:tcPr>
            <w:tcW w:w="2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"mailto:dlqrsj06@tj.gov.cn" \t "https://new.tjrc.com.cn/profile/20220819/dlsydwtxb20220819/dlsydwtxb20220819.files/_parent"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  <w:u w:val="none"/>
              </w:rPr>
              <w:t>dlqrsj06@tj.gov.cn</w:t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  <w:u w:val="none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022-24394459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东丽区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东丽区所属事业单位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"mailto:dlqrsj26@tj.gov.cn" \t "https://new.tjrc.com.cn/profile/20220819/dlsydwtxb20220819/dlsydwtxb20220819.files/_parent"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  <w:u w:val="none"/>
              </w:rPr>
              <w:t>dlqrsj26@tj.gov.cn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022-84376638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东丽区</w:t>
            </w:r>
          </w:p>
        </w:tc>
        <w:tc>
          <w:tcPr>
            <w:tcW w:w="3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东丽区融媒体中心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"mailto:dlqrmtzx@tj.gov.cn" \t "https://new.tjrc.com.cn/profile/20220819/dlsydwtxb20220819/dlsydwtxb20220819.files/_parent"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  <w:u w:val="none"/>
              </w:rPr>
              <w:t>dlqrmtzx@tj.gov.cn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022-84377805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ODBjMDI3N2EwYzVhYTdhYzE1MjJiMDFkNzIzMzgifQ=="/>
  </w:docVars>
  <w:rsids>
    <w:rsidRoot w:val="4DF33CD1"/>
    <w:rsid w:val="4DF33CD1"/>
    <w:rsid w:val="5E4B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2022-08-19T10:32:00Z</dcterms:created>
  <dc:creator>马竞怡</dc:creator>
  <cp:lastModifiedBy>马竞怡</cp:lastModifiedBy>
  <dcterms:modified xsi:type="dcterms:W3CDTF">2022-08-19T10:34:54Z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17208EDB9CC94F8AB69A51D938AB6D4A</vt:lpwstr>
  </property>
</Properties>
</file>