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 w:eastAsia="宋体" w:cs="宋体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  <w:lang w:eastAsia="zh-Hans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ascii="宋体" w:hAnsi="宋体" w:eastAsia="宋体" w:cs="宋体"/>
          <w:sz w:val="28"/>
          <w:szCs w:val="28"/>
          <w:lang w:eastAsia="zh-Hans"/>
        </w:rPr>
        <w:t>：</w:t>
      </w:r>
    </w:p>
    <w:p>
      <w:pPr>
        <w:widowControl/>
        <w:shd w:val="clear" w:color="auto" w:fill="FFFFFF"/>
        <w:spacing w:after="210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38"/>
          <w:szCs w:val="38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210"/>
        <w:jc w:val="center"/>
        <w:outlineLvl w:val="0"/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38"/>
          <w:szCs w:val="38"/>
          <w:lang w:eastAsia="zh-CN"/>
          <w14:textFill>
            <w14:solidFill>
              <w14:schemeClr w14:val="tx1"/>
            </w14:solidFill>
          </w14:textFill>
        </w:rPr>
        <w:t>深圳市罗湖区</w:t>
      </w: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38"/>
          <w:szCs w:val="38"/>
          <w:lang w:eastAsia="zh-Hans"/>
          <w14:textFill>
            <w14:solidFill>
              <w14:schemeClr w14:val="tx1"/>
            </w14:solidFill>
          </w14:textFill>
        </w:rPr>
        <w:t>香港中文大学（深圳）</w:t>
      </w: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38"/>
          <w:szCs w:val="38"/>
          <w:lang w:eastAsia="zh-CN"/>
          <w14:textFill>
            <w14:solidFill>
              <w14:schemeClr w14:val="tx1"/>
            </w14:solidFill>
          </w14:textFill>
        </w:rPr>
        <w:t>附属礼文学校</w:t>
      </w: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38"/>
          <w:szCs w:val="38"/>
          <w:lang w:eastAsia="zh-Hans"/>
          <w14:textFill>
            <w14:solidFill>
              <w14:schemeClr w14:val="tx1"/>
            </w14:solidFill>
          </w14:textFill>
        </w:rPr>
        <w:t>简介</w:t>
      </w:r>
      <w:bookmarkStart w:id="4" w:name="_GoBack"/>
      <w:bookmarkEnd w:id="4"/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2022年5月20日，香港中文大学（深圳）与罗湖区政府签订基础教育合作办学协议，香港中文大学（深圳）第三所附属学校——香港中文大学（深圳）附属礼文学校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下称“礼文学校”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正式落地罗湖。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礼文学校坐落于罗湖区东湖街道金岭一路6号，占地2万m²，总建筑面积53680</w:t>
      </w:r>
      <w:bookmarkStart w:id="0" w:name="_Hlk101538915"/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m²</w:t>
      </w:r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，规划45班，可提供2100个优质学位。学校将于今年9月开学，是罗湖区2022年开办的高起点、高定位、高品质的九年一贯制公办学校，也是罗湖区与高校在基础教育领域合作办学的第一家学校。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对标设计前沿，硬件设施一流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礼文学校聘请全国知名设计团队进行校园整体设计，在设计过程中融合了国内外先进的设计思路和理念，使得整个学校高端大气，兼具现代感与前沿性。建设过程中吸收香港中文大学（深圳）及全国知名学校的经验，并进行了信息化、前沿化的拔高。学校配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25米x 8道的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室内游泳馆，拥有可容纳500人的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报告厅、900 m²的学生图书馆，教育教学设施先进，功能场室一应俱全。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传承名校基因，培养“完整的人”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礼文学校秉承香港中文大学（深圳）“博文约礼”的校训，坚持“学贯中西、汇通古今、融合文理”的人才培养理念，积极探索“高校+附属学校”办学体制下大中小幼贯通培养模式，致力于打造具有“港中深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特色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令人尊重、令人向往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的卓越学校。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</w:pPr>
      <w:bookmarkStart w:id="1" w:name="_Hlk10154025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礼文学校将充分利用香港中文大学（深圳）体制机制优势、学术科研优势、高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端人才优势和湾区联动优势，通过深入实施“大手拉小手”“少年学院”等一系列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具有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大学特色的项目，着力形成大学与中小学、大学生与中小学生紧密相连、教学相长、协同共生的良性成长生态。</w:t>
      </w:r>
      <w:bookmarkEnd w:id="1"/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学校坚持以学生为本，依托香港中文大学（深圳）基础教育集团探索未来教育范式，培养人格健全、学识扎实、个性自由的“完整的人”，让学生拥有幸福、快乐而有意义的人生。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自主招聘教师，形成核心竞争力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礼文学校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将充分发挥附属学校办学机制优势，引培并举，打造整体水平高、学习能力强、发展潜力大、创业创新热情高，具有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很强的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凝聚力和执行力的师资队伍。学校将从海内外顶尖大学招聘一批优秀本科、硕士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和博士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/>
        </w:rPr>
        <w:t>应届毕业生，同时面向全国选聘以特级教师、名师、名班主任、学科带头人为主的优秀教师，形成一支以中青年教师为骨干的朝气蓬勃的师资队伍。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开设“博约”课程，丰富课程谱系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礼文学校围绕育人目标进行课程体系的构建，把国家课程、地方课程和校本课程进行有机整合，形成学校课程整体结构，打造“博约”课程体系。在高效落实国家课程和地方课程的基础上，强化</w:t>
      </w:r>
      <w:bookmarkStart w:id="2" w:name="_Hlk104209955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拓展性课程和研究型课程</w:t>
      </w:r>
      <w:bookmarkEnd w:id="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，实施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1+N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课程模型，开设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荣誉课程、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科技类课程、艺术类课程、学科应用类课程及生活技艺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类课程等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课程模块。同时，校园文化活动、体育活动、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学科特色活动、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社会考察、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主题式活动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、学生社团活动等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活动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课程同样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丰富多彩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开展分层走班，精准培养学生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礼文学校将建立走班教学制度，推行因材施教，有效发挥学生的学习潜力、提高教学效率；依据学生情况进行跨班级、跨年级走班教学，使学生得到精准、精致培养；编制校本课程指南，便于学生对各阶段的拓展性课程和研究型课程学习进行系统规划；通过建设选课平台，把选择权和主动权交给学生，让学生“自我选择、自我赋能”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成立四大学院，培养拔尖人才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礼文学校依托香港中文大学（深圳）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和科研院所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，在附属学校成立“少年科学学院、少年人文学院、少年艺术学院、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少年健康学院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与大学相关学院和研究院深度合作，开设“创客、机器人与AI、模拟联合国、文学欣赏与写作、戏剧、音乐赏析与创作”等博文课程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同时，我们还会将大学的前沿科研成果转化为中小学科普教育课程，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开展“院士（教授）大讲堂、走进诺贝尔实验室”等主题学习活动。以此，培养学生的国际视野、人文素养及科学精神。我们借助港中深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优秀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大学生资源，推行大学生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陪伴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制，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带领附属学校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开展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研究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性学习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、社团活动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和社会实践活动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，让附属学校的学生得到优秀大学生的正面引导，为附属学校学生树立学习榜样和成长目标。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eastAsia="zh-CN"/>
        </w:rPr>
        <w:t>博学于文，约之以礼。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礼文学校将充分依托香港中文大学（深圳）的资源优势和罗湖区人民政府的政策支持，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eastAsia="zh-CN"/>
        </w:rPr>
        <w:t>致力于办成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社会认可、教师热爱、学生喜欢、家长满意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eastAsia="zh-CN"/>
        </w:rPr>
        <w:t>的学校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，办成具有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eastAsia="zh-CN"/>
        </w:rPr>
        <w:t>“港中深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特色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eastAsia="zh-CN"/>
        </w:rPr>
        <w:t>”</w:t>
      </w:r>
      <w:bookmarkStart w:id="3" w:name="_Hlk104217194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令人尊重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eastAsia="zh-CN"/>
        </w:rPr>
        <w:t>令人向往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eastAsia="zh-CN"/>
        </w:rPr>
        <w:t>卓越学校</w:t>
      </w:r>
      <w:bookmarkEnd w:id="3"/>
      <w:r>
        <w:rPr>
          <w:rFonts w:hint="eastAsia" w:ascii="仿宋" w:hAnsi="仿宋" w:eastAsia="仿宋" w:cs="仿宋"/>
          <w:kern w:val="0"/>
          <w:sz w:val="32"/>
          <w:szCs w:val="32"/>
          <w:lang w:val="zh-CN" w:eastAsia="zh-CN"/>
        </w:rPr>
        <w:t>。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礼文学校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香港中文大学（深圳）基础教育集团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运营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管理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教育集团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管理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团队由总校长裘建浩领衔。裘建浩校长系国家特约督导员，全国优秀教师，浙江省杰出教师（享受省劳模待遇），浙江省化学特级教师，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Hans"/>
        </w:rPr>
        <w:t>浙江省第十三届人大代表，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享受正教授级待遇中学高级教师。裘建浩校长曾先后担任宁波外国语学校校长，宁波市第二中学校长，宁波市海曙区教育局党委书记、局长，宁波市效实中学校长等职。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ODk1Y2JjMTdlZTk3MjA0YTRiOTQ0M2ZkZWQxYjgifQ=="/>
  </w:docVars>
  <w:rsids>
    <w:rsidRoot w:val="207C1A89"/>
    <w:rsid w:val="02CF3FE8"/>
    <w:rsid w:val="097C605D"/>
    <w:rsid w:val="1FF71BCE"/>
    <w:rsid w:val="207C1A89"/>
    <w:rsid w:val="277A1373"/>
    <w:rsid w:val="2B370208"/>
    <w:rsid w:val="2BAC4B5E"/>
    <w:rsid w:val="33881127"/>
    <w:rsid w:val="43362B0D"/>
    <w:rsid w:val="47CB35CD"/>
    <w:rsid w:val="4DAF77E2"/>
    <w:rsid w:val="5AB15674"/>
    <w:rsid w:val="654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样式 样式 宋体 小四 行距: 1.5 倍行距 + 首行缩进:  1.96 字符 行距: 多倍行距 1.25 字行"/>
    <w:basedOn w:val="1"/>
    <w:qFormat/>
    <w:uiPriority w:val="0"/>
    <w:pPr>
      <w:spacing w:line="300" w:lineRule="auto"/>
      <w:ind w:firstLine="549" w:firstLineChars="196"/>
    </w:pPr>
    <w:rPr>
      <w:rFonts w:ascii="宋体" w:hAnsi="宋体" w:cs="宋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2017-08-05T16:46:00Z</dcterms:created>
  <dc:creator>Administrator</dc:creator>
  <cp:lastModifiedBy>Administrator</cp:lastModifiedBy>
  <cp:lastPrinted>2017-08-09T07:13:00Z</cp:lastPrinted>
  <dcterms:modified xsi:type="dcterms:W3CDTF">2022-07-13T03:50:50Z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1DB3022378E945739B8910C1CD68C78E</vt:lpwstr>
  </property>
</Properties>
</file>