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沿江街道2022年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OTk5MWU1ZGNlZTk1YzZlMzdlYjMxYmQ0MzYzZDMifQ=="/>
  </w:docVars>
  <w:rsids>
    <w:rsidRoot w:val="00000000"/>
    <w:rsid w:val="212904F4"/>
    <w:rsid w:val="4F7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291</Characters>
  <Lines>0</Lines>
  <Paragraphs>0</Paragraphs>
  <TotalTime>0</TotalTime>
  <ScaleCrop>false</ScaleCrop>
  <LinksUpToDate>false</LinksUpToDate>
  <CharactersWithSpaces>454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2022-07-25T07:50:00Z</dcterms:created>
  <dc:creator>mzshb-009</dc:creator>
  <cp:lastModifiedBy>娜宝</cp:lastModifiedBy>
  <dcterms:modified xsi:type="dcterms:W3CDTF">2022-08-03T02:05:50Z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7069A4347C8742C182F32C50DD7DBE67</vt:lpwstr>
  </property>
</Properties>
</file>