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DB9D" w14:textId="24C155D1" w:rsidR="00601674" w:rsidRDefault="001B1DBE" w:rsidP="001B1DBE">
      <w:pPr>
        <w:spacing w:line="600" w:lineRule="exact"/>
        <w:rPr>
          <w:rFonts w:ascii="黑体" w:eastAsia="黑体" w:hAnsi="黑体"/>
          <w:sz w:val="32"/>
          <w:szCs w:val="32"/>
        </w:rPr>
      </w:pPr>
      <w:r w:rsidRPr="001B1DBE">
        <w:rPr>
          <w:rFonts w:ascii="黑体" w:eastAsia="黑体" w:hAnsi="黑体" w:hint="eastAsia"/>
          <w:sz w:val="32"/>
          <w:szCs w:val="32"/>
        </w:rPr>
        <w:t>附件2</w:t>
      </w:r>
    </w:p>
    <w:p w14:paraId="2805FF5B" w14:textId="092211DA" w:rsidR="001B1DBE" w:rsidRDefault="001B1DBE" w:rsidP="001B1DBE">
      <w:pPr>
        <w:spacing w:line="600" w:lineRule="exact"/>
        <w:rPr>
          <w:rFonts w:ascii="黑体" w:eastAsia="黑体" w:hAnsi="黑体"/>
          <w:sz w:val="32"/>
          <w:szCs w:val="32"/>
        </w:rPr>
      </w:pPr>
    </w:p>
    <w:p w14:paraId="67F917BB" w14:textId="77777777" w:rsidR="001B1DBE" w:rsidRPr="001B1DBE" w:rsidRDefault="001B1DBE" w:rsidP="001B1DBE">
      <w:pPr>
        <w:spacing w:line="600" w:lineRule="exact"/>
        <w:jc w:val="center"/>
        <w:rPr>
          <w:rFonts w:ascii="方正小标宋简体" w:eastAsia="方正小标宋简体" w:hAnsi="黑体" w:hint="eastAsia"/>
          <w:sz w:val="44"/>
          <w:szCs w:val="44"/>
        </w:rPr>
      </w:pPr>
      <w:r w:rsidRPr="001B1DBE">
        <w:rPr>
          <w:rFonts w:ascii="方正小标宋简体" w:eastAsia="方正小标宋简体" w:hAnsi="黑体" w:hint="eastAsia"/>
          <w:sz w:val="44"/>
          <w:szCs w:val="44"/>
        </w:rPr>
        <w:t>公务员录用考察办法（试行）</w:t>
      </w:r>
    </w:p>
    <w:p w14:paraId="5A1058F8" w14:textId="77777777" w:rsidR="001B1DBE" w:rsidRPr="001B1DBE" w:rsidRDefault="001B1DBE" w:rsidP="001B1DBE">
      <w:pPr>
        <w:spacing w:line="600" w:lineRule="exact"/>
        <w:rPr>
          <w:rFonts w:ascii="仿宋_GB2312" w:eastAsia="仿宋_GB2312" w:hAnsi="黑体" w:hint="eastAsia"/>
          <w:sz w:val="32"/>
          <w:szCs w:val="32"/>
        </w:rPr>
      </w:pPr>
    </w:p>
    <w:p w14:paraId="4031FB7C" w14:textId="77777777" w:rsidR="001B1DBE" w:rsidRPr="001B1DBE" w:rsidRDefault="001B1DBE" w:rsidP="001B1DBE">
      <w:pPr>
        <w:spacing w:line="600" w:lineRule="exact"/>
        <w:ind w:firstLineChars="200" w:firstLine="640"/>
        <w:rPr>
          <w:rFonts w:ascii="楷体_GB2312" w:eastAsia="楷体_GB2312" w:hAnsi="黑体" w:hint="eastAsia"/>
          <w:sz w:val="32"/>
          <w:szCs w:val="32"/>
        </w:rPr>
      </w:pPr>
      <w:r w:rsidRPr="001B1DBE">
        <w:rPr>
          <w:rFonts w:ascii="楷体_GB2312" w:eastAsia="楷体_GB2312" w:hAnsi="黑体" w:hint="eastAsia"/>
          <w:sz w:val="32"/>
          <w:szCs w:val="32"/>
        </w:rPr>
        <w:t>（2021年8月25日中共中央组织部制定 2021年9月17日发布）</w:t>
      </w:r>
    </w:p>
    <w:p w14:paraId="58899245" w14:textId="77777777" w:rsidR="001B1DBE" w:rsidRPr="001B1DBE" w:rsidRDefault="001B1DBE" w:rsidP="001B1DBE">
      <w:pPr>
        <w:spacing w:line="600" w:lineRule="exact"/>
        <w:rPr>
          <w:rFonts w:ascii="仿宋_GB2312" w:eastAsia="仿宋_GB2312" w:hAnsi="黑体" w:hint="eastAsia"/>
          <w:sz w:val="32"/>
          <w:szCs w:val="32"/>
        </w:rPr>
      </w:pPr>
    </w:p>
    <w:p w14:paraId="6A2CFE0D" w14:textId="02B27C90" w:rsidR="001B1DBE" w:rsidRPr="001B1DBE" w:rsidRDefault="001B1DBE" w:rsidP="001B1DBE">
      <w:pPr>
        <w:spacing w:line="600" w:lineRule="exact"/>
        <w:ind w:firstLineChars="200" w:firstLine="640"/>
        <w:rPr>
          <w:rFonts w:ascii="仿宋_GB2312" w:eastAsia="仿宋_GB2312" w:hAnsi="黑体" w:hint="eastAsia"/>
          <w:sz w:val="32"/>
          <w:szCs w:val="32"/>
        </w:rPr>
      </w:pPr>
      <w:r w:rsidRPr="001B1DBE">
        <w:rPr>
          <w:rFonts w:ascii="黑体" w:eastAsia="黑体" w:hAnsi="黑体" w:hint="eastAsia"/>
          <w:sz w:val="32"/>
          <w:szCs w:val="32"/>
        </w:rPr>
        <w:t>第一条</w:t>
      </w:r>
      <w:r>
        <w:rPr>
          <w:rFonts w:ascii="仿宋_GB2312" w:eastAsia="仿宋_GB2312" w:hAnsi="黑体"/>
          <w:sz w:val="32"/>
          <w:szCs w:val="32"/>
        </w:rPr>
        <w:t xml:space="preserve"> </w:t>
      </w:r>
      <w:r w:rsidRPr="001B1DBE">
        <w:rPr>
          <w:rFonts w:ascii="仿宋_GB2312" w:eastAsia="仿宋_GB2312" w:hAnsi="黑体" w:hint="eastAsia"/>
          <w:sz w:val="32"/>
          <w:szCs w:val="32"/>
        </w:rPr>
        <w:t>为规范公务员录用考察工作，严把公务员队伍入口关，建设信念坚定、为民服务、勤政务实、敢于担当、清正廉洁的高素质专业化公务员队伍，根据《中华人民共和国公务员法》和《公务员录用规定》等有关法律法规，制定本办法。</w:t>
      </w:r>
    </w:p>
    <w:p w14:paraId="39B223D4" w14:textId="2D01A593"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第二条</w:t>
      </w:r>
      <w:r w:rsidRPr="001B1DBE">
        <w:rPr>
          <w:rFonts w:ascii="仿宋_GB2312" w:eastAsia="仿宋_GB2312" w:hAnsi="黑体" w:hint="eastAsia"/>
          <w:sz w:val="32"/>
          <w:szCs w:val="32"/>
        </w:rPr>
        <w:t xml:space="preserve"> 本办法适用于各级机关录用担任一级主任科员以下及其他相当职级层次公务员的考察工作。</w:t>
      </w:r>
    </w:p>
    <w:p w14:paraId="06EA8B7A" w14:textId="3339CB93"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第三条</w:t>
      </w:r>
      <w:r w:rsidRPr="001B1DBE">
        <w:rPr>
          <w:rFonts w:ascii="仿宋_GB2312" w:eastAsia="仿宋_GB2312" w:hAnsi="黑体" w:hint="eastAsia"/>
          <w:sz w:val="32"/>
          <w:szCs w:val="32"/>
        </w:rPr>
        <w:t xml:space="preserve"> 公务员录用考察坚持党管干部原则，突出政治标准，坚持实事求是、公道正派，坚持德才兼备、以德为先，坚持人岗相适、人事相宜。考察情况应当全面、客观、真实、准确。考察情况作为择优确定拟录用人员的主要依据。</w:t>
      </w:r>
    </w:p>
    <w:p w14:paraId="5A7A8C84" w14:textId="4B4391B4"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第四条</w:t>
      </w:r>
      <w:r w:rsidRPr="001B1DBE">
        <w:rPr>
          <w:rFonts w:ascii="仿宋_GB2312" w:eastAsia="仿宋_GB2312" w:hAnsi="黑体" w:hint="eastAsia"/>
          <w:sz w:val="32"/>
          <w:szCs w:val="32"/>
        </w:rPr>
        <w:t xml:space="preserve"> 省级以上公务员主管部门负责公务员录用考察工作的管理、指导和监督。</w:t>
      </w:r>
    </w:p>
    <w:p w14:paraId="464E9D1B" w14:textId="7A399548"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省级（含副省级）以上招录机关按照公务员主管部门的要求，负责本机关及直属机构公务员录用考察工作。市（地）级以下招录机关公务员录用考察工作的组织实施，按照省级公务员主管</w:t>
      </w:r>
      <w:r w:rsidRPr="001B1DBE">
        <w:rPr>
          <w:rFonts w:ascii="仿宋_GB2312" w:eastAsia="仿宋_GB2312" w:hAnsi="黑体" w:hint="eastAsia"/>
          <w:sz w:val="32"/>
          <w:szCs w:val="32"/>
        </w:rPr>
        <w:lastRenderedPageBreak/>
        <w:t>部门的规定执行。</w:t>
      </w:r>
    </w:p>
    <w:p w14:paraId="545ED72A" w14:textId="0E20E4C5"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第五条</w:t>
      </w:r>
      <w:r w:rsidRPr="001B1DBE">
        <w:rPr>
          <w:rFonts w:ascii="仿宋_GB2312" w:eastAsia="仿宋_GB2312" w:hAnsi="黑体" w:hint="eastAsia"/>
          <w:sz w:val="32"/>
          <w:szCs w:val="32"/>
        </w:rPr>
        <w:t xml:space="preserve"> 考察人选所在单位（学校）以及相关单位应当配合考察工作，客观、真实提供有关情况。</w:t>
      </w:r>
    </w:p>
    <w:p w14:paraId="74D74F33" w14:textId="1EF5058D"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考察人选所在单位（学校）或者相关单位党组织、组织（人事）部门、纪检监察机关应当按照管理权限，就考察人选政治素质、廉洁自律、道德品行等情况提出意见。</w:t>
      </w:r>
    </w:p>
    <w:p w14:paraId="23A5C699" w14:textId="38E2BD9A"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第六条</w:t>
      </w:r>
      <w:r w:rsidRPr="001B1DBE">
        <w:rPr>
          <w:rFonts w:ascii="仿宋_GB2312" w:eastAsia="仿宋_GB2312" w:hAnsi="黑体" w:hint="eastAsia"/>
          <w:sz w:val="32"/>
          <w:szCs w:val="32"/>
        </w:rPr>
        <w:t xml:space="preserve"> 招录机关根据报考者的考试成绩等确定考察人选。</w:t>
      </w:r>
    </w:p>
    <w:p w14:paraId="5F564BEB" w14:textId="6D908C71"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省级（含副省级）以上招录机关可以差额确定考察人选。市（地）级以下招录机关一般等额确定考察人选，经省级以上公务员主管部门同意，也可以差额确定考察人选。差额考察人数与计划录用人数的比例一般不高于2:1。</w:t>
      </w:r>
    </w:p>
    <w:p w14:paraId="26501557" w14:textId="797117FF" w:rsidR="001B1DBE" w:rsidRPr="001B1DBE" w:rsidRDefault="001B1DBE" w:rsidP="001B1DBE">
      <w:pPr>
        <w:spacing w:line="600" w:lineRule="exact"/>
        <w:ind w:firstLineChars="200" w:firstLine="640"/>
        <w:rPr>
          <w:rFonts w:ascii="仿宋_GB2312" w:eastAsia="仿宋_GB2312" w:hAnsi="黑体" w:hint="eastAsia"/>
          <w:sz w:val="32"/>
          <w:szCs w:val="32"/>
        </w:rPr>
      </w:pPr>
      <w:r w:rsidRPr="001B1DBE">
        <w:rPr>
          <w:rFonts w:ascii="黑体" w:eastAsia="黑体" w:hAnsi="黑体" w:hint="eastAsia"/>
          <w:sz w:val="32"/>
          <w:szCs w:val="32"/>
        </w:rPr>
        <w:t>第七条</w:t>
      </w:r>
      <w:r w:rsidRPr="001B1DBE">
        <w:rPr>
          <w:rFonts w:ascii="仿宋_GB2312" w:eastAsia="仿宋_GB2312" w:hAnsi="黑体" w:hint="eastAsia"/>
          <w:sz w:val="32"/>
          <w:szCs w:val="32"/>
        </w:rPr>
        <w:t xml:space="preserve"> 考察时，应当全面了解考察人选的德、能、勤、绩、廉，严把政治关、品行关、能力关、作风关、廉洁关，主要考察下列内容：</w:t>
      </w:r>
    </w:p>
    <w:p w14:paraId="25911507" w14:textId="5C54F98B" w:rsidR="001B1DBE" w:rsidRPr="001B1DBE" w:rsidRDefault="001B1DBE" w:rsidP="001B1DBE">
      <w:pPr>
        <w:spacing w:line="600" w:lineRule="exact"/>
        <w:ind w:firstLineChars="200" w:firstLine="640"/>
        <w:rPr>
          <w:rFonts w:ascii="仿宋_GB2312" w:eastAsia="仿宋_GB2312" w:hAnsi="黑体" w:hint="eastAsia"/>
          <w:sz w:val="32"/>
          <w:szCs w:val="32"/>
        </w:rPr>
      </w:pPr>
      <w:r w:rsidRPr="001B1DBE">
        <w:rPr>
          <w:rFonts w:ascii="仿宋_GB2312" w:eastAsia="仿宋_GB2312" w:hAnsi="黑体" w:hint="eastAsia"/>
          <w:sz w:val="32"/>
          <w:szCs w:val="32"/>
        </w:rPr>
        <w:t>（一）政治素质。注重了解政治理论学习情况，深入了解政治信仰、政治立场、政治意识和政治表现等情况，重点考察是否符合增强“四个意识”、坚定“四个自信”、做到“两个维护”，热爱中国共产党、热爱祖国、热爱人民等政治要求。</w:t>
      </w:r>
    </w:p>
    <w:p w14:paraId="409D86FD" w14:textId="14615B95" w:rsidR="001B1DBE" w:rsidRPr="001B1DBE" w:rsidRDefault="001B1DBE" w:rsidP="001B1DBE">
      <w:pPr>
        <w:spacing w:line="600" w:lineRule="exact"/>
        <w:ind w:firstLineChars="200" w:firstLine="640"/>
        <w:rPr>
          <w:rFonts w:ascii="仿宋_GB2312" w:eastAsia="仿宋_GB2312" w:hAnsi="黑体" w:hint="eastAsia"/>
          <w:sz w:val="32"/>
          <w:szCs w:val="32"/>
        </w:rPr>
      </w:pPr>
      <w:r w:rsidRPr="001B1DBE">
        <w:rPr>
          <w:rFonts w:ascii="仿宋_GB2312" w:eastAsia="仿宋_GB2312" w:hAnsi="黑体" w:hint="eastAsia"/>
          <w:sz w:val="32"/>
          <w:szCs w:val="32"/>
        </w:rPr>
        <w:t>（二）道德品行。注重了解践行社会主义核心价值观，做到忠诚老实、公道正派，遵守社会公德、职业道德、家庭美德、个人品德等情况，关注学习、工作时间之外的表现情况。</w:t>
      </w:r>
    </w:p>
    <w:p w14:paraId="05C43476" w14:textId="7603309B"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（三）能力素质。注重了解学习能力、分析和解决问题的能</w:t>
      </w:r>
      <w:r w:rsidRPr="001B1DBE">
        <w:rPr>
          <w:rFonts w:ascii="仿宋_GB2312" w:eastAsia="仿宋_GB2312" w:hAnsi="黑体" w:hint="eastAsia"/>
          <w:sz w:val="32"/>
          <w:szCs w:val="32"/>
        </w:rPr>
        <w:lastRenderedPageBreak/>
        <w:t>力、组织协调能力以及履行招考职位职责需要的其他能力，加强对专业素养的考察，注意了解专业知识、专业能力、专业作风、专业精神等情况。</w:t>
      </w:r>
    </w:p>
    <w:p w14:paraId="26EC5AF3" w14:textId="736C941B"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（四）心理素质。注重了解意志品质、内在动力、自我认知、情绪管理等情况，重点了解承受较大压力、遇到困难挫折时的精神状态和应对能力。</w:t>
      </w:r>
    </w:p>
    <w:p w14:paraId="7EEE7BC2" w14:textId="277ABBEF"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（五）学习和工作表现。注重了解学习态度、学习成绩、工作作风、工作实绩等情况，以及在学习和工作中表现出的素质潜能、模范作用、责任心、服务意识、团结协作精神等。</w:t>
      </w:r>
    </w:p>
    <w:p w14:paraId="36D88594" w14:textId="2A88777F"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（六）遵纪守法。注重了解遵守法律法规和纪律规定、依法依规办事等情况。</w:t>
      </w:r>
    </w:p>
    <w:p w14:paraId="501E9836" w14:textId="505D1B67"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（七）廉洁自律。注重了解遵守廉洁自律有关规定，做到公私分明、克己奉公，保持高尚情操、健康情趣等情况。</w:t>
      </w:r>
    </w:p>
    <w:p w14:paraId="74F69114" w14:textId="1EF11736"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考察时，注意核实考察人选报名时提交的信息和材料是否真实、准确、完整，是否符合报考资格条件，是否具有应当回避的情形，身心健康状况，以及与招考职位的匹配度等情况。</w:t>
      </w:r>
    </w:p>
    <w:p w14:paraId="59489923" w14:textId="22142F76"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第八条</w:t>
      </w:r>
      <w:r w:rsidRPr="001B1DBE">
        <w:rPr>
          <w:rFonts w:ascii="仿宋_GB2312" w:eastAsia="仿宋_GB2312" w:hAnsi="黑体" w:hint="eastAsia"/>
          <w:sz w:val="32"/>
          <w:szCs w:val="32"/>
        </w:rPr>
        <w:t xml:space="preserve"> 对于下列人员，除了考察第七条规定的内容外，还应当注意考察与之相应的有关情况：</w:t>
      </w:r>
    </w:p>
    <w:p w14:paraId="7A2B92E7" w14:textId="7B6D8839"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（一）对于服务基层项目人员，一般应当深入到项目组织单位和服务单位，了解在基层的工作表现和干部群众的认可程度以及考核等情况。</w:t>
      </w:r>
    </w:p>
    <w:p w14:paraId="0F16FE5D" w14:textId="340FE20D"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（二）对于高校毕业生退役士兵，一般应当到就读的高校和</w:t>
      </w:r>
      <w:r w:rsidRPr="001B1DBE">
        <w:rPr>
          <w:rFonts w:ascii="仿宋_GB2312" w:eastAsia="仿宋_GB2312" w:hAnsi="黑体" w:hint="eastAsia"/>
          <w:sz w:val="32"/>
          <w:szCs w:val="32"/>
        </w:rPr>
        <w:lastRenderedPageBreak/>
        <w:t>服役部队深入了解学习和服役期间的表现情况。</w:t>
      </w:r>
    </w:p>
    <w:p w14:paraId="3D137ACE" w14:textId="605FE390"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（三）对于具有国（境）外学习或者工作经历的人员，可以通过适当方式或者委托相关部门协助了解在国（境）外的学习、工作、社会交往等情况。</w:t>
      </w:r>
    </w:p>
    <w:p w14:paraId="51BE3A07" w14:textId="59A9F928"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（四）对于报考机要、国家安全等涉密职位的人员，一般应当考察家庭成员和主要社会关系的有关情况。</w:t>
      </w:r>
    </w:p>
    <w:p w14:paraId="650F128C" w14:textId="68C8584F"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（五）对于报考要求具有基层工作经历职位的人员，应当按照有关规定，严格甄别、准确认定其基层工作经历情况。</w:t>
      </w:r>
    </w:p>
    <w:p w14:paraId="6558F00E" w14:textId="68F0B44D"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第九条</w:t>
      </w:r>
      <w:r w:rsidRPr="001B1DBE">
        <w:rPr>
          <w:rFonts w:ascii="仿宋_GB2312" w:eastAsia="仿宋_GB2312" w:hAnsi="黑体" w:hint="eastAsia"/>
          <w:sz w:val="32"/>
          <w:szCs w:val="32"/>
        </w:rPr>
        <w:t xml:space="preserve"> 考察人选有下列情形之一的，不得确定为拟录用人员：</w:t>
      </w:r>
    </w:p>
    <w:p w14:paraId="787F76DD" w14:textId="4E178647" w:rsidR="001B1DBE" w:rsidRPr="001B1DBE" w:rsidRDefault="001B1DBE" w:rsidP="001B1DBE">
      <w:pPr>
        <w:spacing w:line="600" w:lineRule="exact"/>
        <w:ind w:firstLineChars="200" w:firstLine="640"/>
        <w:rPr>
          <w:rFonts w:ascii="仿宋_GB2312" w:eastAsia="仿宋_GB2312" w:hAnsi="黑体" w:hint="eastAsia"/>
          <w:sz w:val="32"/>
          <w:szCs w:val="32"/>
        </w:rPr>
      </w:pPr>
      <w:r w:rsidRPr="001B1DBE">
        <w:rPr>
          <w:rFonts w:ascii="仿宋_GB2312" w:eastAsia="仿宋_GB2312" w:hAnsi="黑体" w:hint="eastAsia"/>
          <w:sz w:val="32"/>
          <w:szCs w:val="32"/>
        </w:rPr>
        <w:t>（一）有公务员法第二十六条所列情形的；</w:t>
      </w:r>
    </w:p>
    <w:p w14:paraId="11EDEB86" w14:textId="795BB40E"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（二）有公务员法第五十九条所列行为的；</w:t>
      </w:r>
    </w:p>
    <w:p w14:paraId="6F71376A" w14:textId="7787421B" w:rsidR="001B1DBE" w:rsidRPr="001B1DBE" w:rsidRDefault="001B1DBE" w:rsidP="001B1DBE">
      <w:pPr>
        <w:spacing w:line="600" w:lineRule="exact"/>
        <w:ind w:firstLineChars="200" w:firstLine="640"/>
        <w:rPr>
          <w:rFonts w:ascii="仿宋_GB2312" w:eastAsia="仿宋_GB2312" w:hAnsi="黑体" w:hint="eastAsia"/>
          <w:sz w:val="32"/>
          <w:szCs w:val="32"/>
        </w:rPr>
      </w:pPr>
      <w:r w:rsidRPr="001B1DBE">
        <w:rPr>
          <w:rFonts w:ascii="仿宋_GB2312" w:eastAsia="仿宋_GB2312" w:hAnsi="黑体" w:hint="eastAsia"/>
          <w:sz w:val="32"/>
          <w:szCs w:val="32"/>
        </w:rPr>
        <w:t>（三）不具备省级以上公务员主管部门确定的报考资格条件或者不符合招考职位有关要求的；</w:t>
      </w:r>
    </w:p>
    <w:p w14:paraId="5BA51B40" w14:textId="6C8E806A" w:rsidR="001B1DBE" w:rsidRPr="001B1DBE" w:rsidRDefault="001B1DBE" w:rsidP="001B1DBE">
      <w:pPr>
        <w:spacing w:line="600" w:lineRule="exact"/>
        <w:ind w:firstLineChars="200" w:firstLine="640"/>
        <w:rPr>
          <w:rFonts w:ascii="仿宋_GB2312" w:eastAsia="仿宋_GB2312" w:hAnsi="黑体" w:hint="eastAsia"/>
          <w:sz w:val="32"/>
          <w:szCs w:val="32"/>
        </w:rPr>
      </w:pPr>
      <w:r w:rsidRPr="001B1DBE">
        <w:rPr>
          <w:rFonts w:ascii="仿宋_GB2312" w:eastAsia="仿宋_GB2312" w:hAnsi="黑体" w:hint="eastAsia"/>
          <w:sz w:val="32"/>
          <w:szCs w:val="32"/>
        </w:rPr>
        <w:t>（四）因犯罪被单处罚金，或者犯罪情节轻微，人民检察院依法作出不起诉决定或者人民法院依法免予刑事处罚的；</w:t>
      </w:r>
    </w:p>
    <w:p w14:paraId="49099BF0" w14:textId="721B1A0F" w:rsidR="001B1DBE" w:rsidRPr="001B1DBE" w:rsidRDefault="001B1DBE" w:rsidP="001B1DBE">
      <w:pPr>
        <w:spacing w:line="600" w:lineRule="exact"/>
        <w:ind w:firstLineChars="200" w:firstLine="640"/>
        <w:rPr>
          <w:rFonts w:ascii="仿宋_GB2312" w:eastAsia="仿宋_GB2312" w:hAnsi="黑体" w:hint="eastAsia"/>
          <w:sz w:val="32"/>
          <w:szCs w:val="32"/>
        </w:rPr>
      </w:pPr>
      <w:r w:rsidRPr="001B1DBE">
        <w:rPr>
          <w:rFonts w:ascii="仿宋_GB2312" w:eastAsia="仿宋_GB2312" w:hAnsi="黑体" w:hint="eastAsia"/>
          <w:sz w:val="32"/>
          <w:szCs w:val="32"/>
        </w:rPr>
        <w:t>（五）受到诫勉、组织处理或者党纪政务处分等影响期未满或者期满影响使用的；</w:t>
      </w:r>
    </w:p>
    <w:p w14:paraId="4DFD92E8" w14:textId="020AE03D"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（六）被开除中国共产主义青年团团籍的；</w:t>
      </w:r>
    </w:p>
    <w:p w14:paraId="6CB6334B" w14:textId="7649289C"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（七）被机关或者参照公务员法管理的机关（单位）辞退未满5年的；</w:t>
      </w:r>
    </w:p>
    <w:p w14:paraId="73C6EE87" w14:textId="6FA7E3D1"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（八）高等教育期间受到开除学籍处分的；</w:t>
      </w:r>
    </w:p>
    <w:p w14:paraId="393F4D53" w14:textId="16DBBAE5"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lastRenderedPageBreak/>
        <w:t xml:space="preserve">　　（九）在法律规定的国家考试中被认定有严重舞弊行为的；</w:t>
      </w:r>
    </w:p>
    <w:p w14:paraId="557CFF2D" w14:textId="069DA150"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（十）政治素质、道德品行、社会责任感、为民服务意识和社会信用情况较差，以及其他不宜录用为公务员的情形。</w:t>
      </w:r>
    </w:p>
    <w:p w14:paraId="0609257F" w14:textId="68421D6D"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第十条</w:t>
      </w:r>
      <w:r w:rsidRPr="001B1DBE">
        <w:rPr>
          <w:rFonts w:ascii="仿宋_GB2312" w:eastAsia="仿宋_GB2312" w:hAnsi="黑体" w:hint="eastAsia"/>
          <w:sz w:val="32"/>
          <w:szCs w:val="32"/>
        </w:rPr>
        <w:t xml:space="preserve"> 对考察人选应当进行实地考察，除特殊情况外，一般不得以函调、委托考察等形式代替。</w:t>
      </w:r>
    </w:p>
    <w:p w14:paraId="4381F97E" w14:textId="4B6FD49C"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根据实际需要，经省级以上公务员主管部门同意，考察工作可以适当前置。</w:t>
      </w:r>
    </w:p>
    <w:p w14:paraId="68182B29" w14:textId="1C3C41BC"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第十一条</w:t>
      </w:r>
      <w:r w:rsidRPr="001B1DBE">
        <w:rPr>
          <w:rFonts w:ascii="仿宋_GB2312" w:eastAsia="仿宋_GB2312" w:hAnsi="黑体" w:hint="eastAsia"/>
          <w:sz w:val="32"/>
          <w:szCs w:val="32"/>
        </w:rPr>
        <w:t xml:space="preserve"> 考察应当组成考察组。考察组由2人以上组成，一般由组织（人事）部门的人员和熟悉招考职位情况的人员共同组成。</w:t>
      </w:r>
    </w:p>
    <w:p w14:paraId="7069C2AF" w14:textId="4EB293B3"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考察组应当坚持原则、公道正派、深入细致，如实反映考察情况和意见，对形成的考察材料负责。考察组成员与考察人选之间有公务员法第七十四条第一款所列亲属关系和第七十六条所列情形之一的，应当报告并回避。</w:t>
      </w:r>
    </w:p>
    <w:p w14:paraId="5BF0B256" w14:textId="33D92207"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考察前，应当对考察组成员进行培训，提供考察人选的有关情况，明确考察内容、考察程序、工作要求和工作纪律等。</w:t>
      </w:r>
    </w:p>
    <w:p w14:paraId="76730715" w14:textId="2BFB44E1"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第十二条</w:t>
      </w:r>
      <w:r w:rsidRPr="001B1DBE">
        <w:rPr>
          <w:rFonts w:ascii="仿宋_GB2312" w:eastAsia="仿宋_GB2312" w:hAnsi="黑体" w:hint="eastAsia"/>
          <w:sz w:val="32"/>
          <w:szCs w:val="32"/>
        </w:rPr>
        <w:t xml:space="preserve"> 考察工作一般按照下列程序进行：</w:t>
      </w:r>
    </w:p>
    <w:p w14:paraId="7ACD0F81" w14:textId="618E3983"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（一）同考察人选所在单位（学校）或者相关单位沟通，确定考察的时间安排、步骤和有关要求等。</w:t>
      </w:r>
    </w:p>
    <w:p w14:paraId="42AB240F" w14:textId="28414543"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（二）根据考察人选的不同情况，通过适当方式在一定范围内发布考察公告。</w:t>
      </w:r>
    </w:p>
    <w:p w14:paraId="39BEF2C1" w14:textId="6B0AD9AE"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（三）采取个别谈话、审核人事档案（学籍档案）、查询社</w:t>
      </w:r>
      <w:r w:rsidRPr="001B1DBE">
        <w:rPr>
          <w:rFonts w:ascii="仿宋_GB2312" w:eastAsia="仿宋_GB2312" w:hAnsi="黑体" w:hint="eastAsia"/>
          <w:sz w:val="32"/>
          <w:szCs w:val="32"/>
        </w:rPr>
        <w:lastRenderedPageBreak/>
        <w:t>会信用记录等方法，根据需要也可以进行民主测评、家访、见习考察、延伸考察等，广泛深入地了解考察人选情况。</w:t>
      </w:r>
    </w:p>
    <w:p w14:paraId="0BC74315" w14:textId="1A4DC6D9"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（四）听取考察人选所在单位（学校）或者相关单位党组织、组织（人事）部门、纪检监察机关意见。</w:t>
      </w:r>
    </w:p>
    <w:p w14:paraId="220D57D4" w14:textId="34D23632"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五）同考察人选面谈，进一步了解其政治立场、思想品质、价值取向、见识见解、适应能力、性格特点、身体状况、心理素质等方面情况，以及缺点和不足，印证相关评价意见，了解个人有关事项，核实有关情况。</w:t>
      </w:r>
    </w:p>
    <w:p w14:paraId="1629F3A7" w14:textId="7F75DAF3"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六）综合分析考察情况，注重定性与定量相结合，根据一贯表现，全面、客观、公正地对考察人选作出评价，撰写考察材料。考察材料由考察组全体成员签名，所附证明材料应当注明出处，并由相关证明人签名或者加盖公章。</w:t>
      </w:r>
    </w:p>
    <w:p w14:paraId="3C60C9A2" w14:textId="675DA4B8"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第十三条</w:t>
      </w:r>
      <w:r w:rsidRPr="001B1DBE">
        <w:rPr>
          <w:rFonts w:ascii="仿宋_GB2312" w:eastAsia="仿宋_GB2312" w:hAnsi="黑体" w:hint="eastAsia"/>
          <w:sz w:val="32"/>
          <w:szCs w:val="32"/>
        </w:rPr>
        <w:t xml:space="preserve"> 考察工作应当在省级以上公务员主管部门规定的期限内完成。有下列情形之一的，完成期限可以适当延长，一般不得超过90日；情况复杂的，经省级以上公务员主管部门批准，可以再延长，但不得超过30日：</w:t>
      </w:r>
    </w:p>
    <w:p w14:paraId="4D1490FE" w14:textId="0E851E35"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（一）涉嫌违纪违法正在接受审查调查尚未作出结论的；</w:t>
      </w:r>
    </w:p>
    <w:p w14:paraId="2CBBD37D" w14:textId="23E4984B"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（二）涉嫌违法犯罪且司法程序尚未终结的；</w:t>
      </w:r>
    </w:p>
    <w:p w14:paraId="590AA1AB" w14:textId="13B34233"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（三）线索具体、有可查性的信访举报尚未调查清楚的；</w:t>
      </w:r>
    </w:p>
    <w:p w14:paraId="103D02B2" w14:textId="5EFF66E8"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（四）人事档案（学籍档案）材料或者信息涉嫌造假尚未核准的；</w:t>
      </w:r>
    </w:p>
    <w:p w14:paraId="1B454EA1" w14:textId="071BBDF5"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（五）人事档案（学籍档案）中身份、年龄、工龄、党龄、</w:t>
      </w:r>
      <w:r w:rsidRPr="001B1DBE">
        <w:rPr>
          <w:rFonts w:ascii="仿宋_GB2312" w:eastAsia="仿宋_GB2312" w:hAnsi="黑体" w:hint="eastAsia"/>
          <w:sz w:val="32"/>
          <w:szCs w:val="32"/>
        </w:rPr>
        <w:lastRenderedPageBreak/>
        <w:t>学历、经历等存疑尚未查清的；</w:t>
      </w:r>
    </w:p>
    <w:p w14:paraId="368E2743" w14:textId="4E531427"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（六）其他需要延长考察期限的情形。</w:t>
      </w:r>
    </w:p>
    <w:p w14:paraId="3A28636F" w14:textId="64390631"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到规定的完成期限（含延长期限）时，有关审查调查或者司法程序仍未终结的，一般应当终止录用程序。</w:t>
      </w:r>
    </w:p>
    <w:p w14:paraId="2D42E0D4" w14:textId="7AAF6076"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第十四条</w:t>
      </w:r>
      <w:r w:rsidRPr="001B1DBE">
        <w:rPr>
          <w:rFonts w:ascii="仿宋_GB2312" w:eastAsia="仿宋_GB2312" w:hAnsi="黑体" w:hint="eastAsia"/>
          <w:sz w:val="32"/>
          <w:szCs w:val="32"/>
        </w:rPr>
        <w:t xml:space="preserve"> 招录机关根据考试成绩、体检结果和考察情况等，集体研究确定拟录用人员。</w:t>
      </w:r>
    </w:p>
    <w:p w14:paraId="1F54D04A" w14:textId="351486D4"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拟录用结果应当及时通知考察人选。考察人选有异议的，应当及时复核相关情况，并作出复核结论。</w:t>
      </w:r>
    </w:p>
    <w:p w14:paraId="645AB0A4" w14:textId="6F854582"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第十五条</w:t>
      </w:r>
      <w:r w:rsidRPr="001B1DBE">
        <w:rPr>
          <w:rFonts w:ascii="仿宋_GB2312" w:eastAsia="仿宋_GB2312" w:hAnsi="黑体" w:hint="eastAsia"/>
          <w:sz w:val="32"/>
          <w:szCs w:val="32"/>
        </w:rPr>
        <w:t xml:space="preserve"> 考察人选达不到公务员应当具备的条件或者不符合招考职位要求时，是否递补考察人选、具体递补原则和办法，由省级以上公务员主管部门确定。</w:t>
      </w:r>
    </w:p>
    <w:p w14:paraId="1712CC02" w14:textId="66C88BE7"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第十六条</w:t>
      </w:r>
      <w:r w:rsidRPr="001B1DBE">
        <w:rPr>
          <w:rFonts w:ascii="仿宋_GB2312" w:eastAsia="仿宋_GB2312" w:hAnsi="黑体" w:hint="eastAsia"/>
          <w:sz w:val="32"/>
          <w:szCs w:val="32"/>
        </w:rPr>
        <w:t xml:space="preserve"> 实行考察工作责任制。因失察失责造成不良后果的，应当根据具体情况，按照有关规定追究相关单位和人员的责任。</w:t>
      </w:r>
    </w:p>
    <w:p w14:paraId="11AFAB99" w14:textId="36AC0A8A"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组织实施机关、工作人员和考察人选以及考察人选所在单位（学校）相关人员等在考察工作中有违规违纪违法行为的，按照有关规定处理。</w:t>
      </w:r>
    </w:p>
    <w:p w14:paraId="69A59609" w14:textId="011D2003"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第十七条</w:t>
      </w:r>
      <w:r w:rsidRPr="001B1DBE">
        <w:rPr>
          <w:rFonts w:ascii="仿宋_GB2312" w:eastAsia="仿宋_GB2312" w:hAnsi="黑体" w:hint="eastAsia"/>
          <w:sz w:val="32"/>
          <w:szCs w:val="32"/>
        </w:rPr>
        <w:t xml:space="preserve"> 考察工作接受监督。公务员主管部门、招录机关和相关部门应当及时受理信访、申诉、控告或者检举等，并按照规定权限和程序处理。</w:t>
      </w:r>
    </w:p>
    <w:p w14:paraId="27F3CC31" w14:textId="5561B854"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第十八条</w:t>
      </w:r>
      <w:r w:rsidRPr="001B1DBE">
        <w:rPr>
          <w:rFonts w:ascii="仿宋_GB2312" w:eastAsia="仿宋_GB2312" w:hAnsi="黑体" w:hint="eastAsia"/>
          <w:sz w:val="32"/>
          <w:szCs w:val="32"/>
        </w:rPr>
        <w:t xml:space="preserve"> 参照公务员法管理的机关（单位）中除工勤人员以外的工作人员的录用考察，参照本办法执行。</w:t>
      </w:r>
    </w:p>
    <w:p w14:paraId="7BBAD871" w14:textId="20E952EC"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lastRenderedPageBreak/>
        <w:t xml:space="preserve">　　经中央公务员主管部门同意，对有关招录机关录用考察工作另有规定的，从其规定。</w:t>
      </w:r>
    </w:p>
    <w:p w14:paraId="277EE4A3" w14:textId="321EF5F6"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第十九条</w:t>
      </w:r>
      <w:r w:rsidRPr="001B1DBE">
        <w:rPr>
          <w:rFonts w:ascii="仿宋_GB2312" w:eastAsia="仿宋_GB2312" w:hAnsi="黑体" w:hint="eastAsia"/>
          <w:sz w:val="32"/>
          <w:szCs w:val="32"/>
        </w:rPr>
        <w:t xml:space="preserve"> 本办法由中共中央组织部负责解释。</w:t>
      </w:r>
    </w:p>
    <w:p w14:paraId="7B139479" w14:textId="4A15F969" w:rsidR="001B1DBE" w:rsidRPr="001B1DBE" w:rsidRDefault="001B1DBE" w:rsidP="001B1DBE">
      <w:pPr>
        <w:spacing w:line="600" w:lineRule="exact"/>
        <w:rPr>
          <w:rFonts w:ascii="仿宋_GB2312" w:eastAsia="仿宋_GB2312" w:hAnsi="黑体" w:hint="eastAsia"/>
          <w:sz w:val="32"/>
          <w:szCs w:val="32"/>
        </w:rPr>
      </w:pPr>
      <w:r w:rsidRPr="001B1DBE">
        <w:rPr>
          <w:rFonts w:ascii="仿宋_GB2312" w:eastAsia="仿宋_GB2312" w:hAnsi="黑体" w:hint="eastAsia"/>
          <w:sz w:val="32"/>
          <w:szCs w:val="32"/>
        </w:rPr>
        <w:t xml:space="preserve">　　</w:t>
      </w:r>
      <w:r w:rsidRPr="001B1DBE">
        <w:rPr>
          <w:rFonts w:ascii="黑体" w:eastAsia="黑体" w:hAnsi="黑体" w:hint="eastAsia"/>
          <w:sz w:val="32"/>
          <w:szCs w:val="32"/>
        </w:rPr>
        <w:t>第二十条</w:t>
      </w:r>
      <w:r w:rsidRPr="001B1DBE">
        <w:rPr>
          <w:rFonts w:ascii="仿宋_GB2312" w:eastAsia="仿宋_GB2312" w:hAnsi="黑体" w:hint="eastAsia"/>
          <w:sz w:val="32"/>
          <w:szCs w:val="32"/>
        </w:rPr>
        <w:t xml:space="preserve"> 本办法自发布之日起施行。</w:t>
      </w:r>
    </w:p>
    <w:p w14:paraId="14F0CD1D" w14:textId="74F995B8" w:rsidR="001B1DBE" w:rsidRPr="001B1DBE" w:rsidRDefault="001B1DBE" w:rsidP="001B1DBE">
      <w:pPr>
        <w:spacing w:line="600" w:lineRule="exact"/>
        <w:rPr>
          <w:rFonts w:ascii="仿宋_GB2312" w:eastAsia="仿宋_GB2312" w:hAnsi="黑体" w:hint="eastAsia"/>
          <w:sz w:val="32"/>
          <w:szCs w:val="32"/>
        </w:rPr>
      </w:pPr>
    </w:p>
    <w:p w14:paraId="25F198ED" w14:textId="408470EC" w:rsidR="001B1DBE" w:rsidRPr="001B1DBE" w:rsidRDefault="001B1DBE" w:rsidP="001B1DBE">
      <w:pPr>
        <w:spacing w:line="600" w:lineRule="exact"/>
        <w:rPr>
          <w:rFonts w:ascii="仿宋_GB2312" w:eastAsia="仿宋_GB2312" w:hAnsi="黑体" w:hint="eastAsia"/>
          <w:sz w:val="32"/>
          <w:szCs w:val="32"/>
        </w:rPr>
      </w:pPr>
    </w:p>
    <w:p w14:paraId="33ECE9BF" w14:textId="22D02053" w:rsidR="001B1DBE" w:rsidRPr="001B1DBE" w:rsidRDefault="001B1DBE" w:rsidP="001B1DBE">
      <w:pPr>
        <w:spacing w:line="600" w:lineRule="exact"/>
        <w:rPr>
          <w:rFonts w:ascii="仿宋_GB2312" w:eastAsia="仿宋_GB2312" w:hAnsi="黑体" w:hint="eastAsia"/>
          <w:sz w:val="32"/>
          <w:szCs w:val="32"/>
        </w:rPr>
      </w:pPr>
    </w:p>
    <w:p w14:paraId="2574E51F" w14:textId="1086AF5B" w:rsidR="001B1DBE" w:rsidRPr="001B1DBE" w:rsidRDefault="001B1DBE" w:rsidP="001B1DBE">
      <w:pPr>
        <w:spacing w:line="600" w:lineRule="exact"/>
        <w:rPr>
          <w:rFonts w:ascii="仿宋_GB2312" w:eastAsia="仿宋_GB2312" w:hAnsi="黑体" w:hint="eastAsia"/>
          <w:sz w:val="32"/>
          <w:szCs w:val="32"/>
        </w:rPr>
      </w:pPr>
    </w:p>
    <w:p w14:paraId="1A01E86A" w14:textId="563DE061" w:rsidR="001B1DBE" w:rsidRPr="001B1DBE" w:rsidRDefault="001B1DBE" w:rsidP="001B1DBE">
      <w:pPr>
        <w:spacing w:line="600" w:lineRule="exact"/>
        <w:rPr>
          <w:rFonts w:ascii="仿宋_GB2312" w:eastAsia="仿宋_GB2312" w:hAnsi="黑体" w:hint="eastAsia"/>
          <w:sz w:val="32"/>
          <w:szCs w:val="32"/>
        </w:rPr>
      </w:pPr>
    </w:p>
    <w:p w14:paraId="1ED5DA15" w14:textId="77777777" w:rsidR="001B1DBE" w:rsidRPr="001B1DBE" w:rsidRDefault="001B1DBE" w:rsidP="001B1DBE">
      <w:pPr>
        <w:spacing w:line="600" w:lineRule="exact"/>
        <w:rPr>
          <w:rFonts w:ascii="仿宋_GB2312" w:eastAsia="仿宋_GB2312" w:hAnsi="黑体" w:hint="eastAsia"/>
          <w:sz w:val="32"/>
          <w:szCs w:val="32"/>
        </w:rPr>
      </w:pPr>
    </w:p>
    <w:sectPr w:rsidR="001B1DBE" w:rsidRPr="001B1DBE" w:rsidSect="001B1DBE">
      <w:footerReference w:type="default" r:id="rId6"/>
      <w:pgSz w:w="11906" w:h="16838"/>
      <w:pgMar w:top="1871" w:right="1531"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FE1" w14:textId="77777777" w:rsidR="00C60E68" w:rsidRDefault="00C60E68" w:rsidP="001B1DBE">
      <w:r>
        <w:separator/>
      </w:r>
    </w:p>
  </w:endnote>
  <w:endnote w:type="continuationSeparator" w:id="0">
    <w:p w14:paraId="38B86159" w14:textId="77777777" w:rsidR="00C60E68" w:rsidRDefault="00C60E68" w:rsidP="001B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388116"/>
      <w:docPartObj>
        <w:docPartGallery w:val="Page Numbers (Bottom of Page)"/>
        <w:docPartUnique/>
      </w:docPartObj>
    </w:sdtPr>
    <w:sdtContent>
      <w:p w14:paraId="34F25AB9" w14:textId="24588386" w:rsidR="001B1DBE" w:rsidRDefault="001B1DBE">
        <w:pPr>
          <w:pStyle w:val="a5"/>
          <w:jc w:val="center"/>
        </w:pPr>
        <w:r>
          <w:fldChar w:fldCharType="begin"/>
        </w:r>
        <w:r>
          <w:instrText>PAGE   \* MERGEFORMAT</w:instrText>
        </w:r>
        <w:r>
          <w:fldChar w:fldCharType="separate"/>
        </w:r>
        <w:r>
          <w:rPr>
            <w:lang w:val="zh-CN"/>
          </w:rPr>
          <w:t>2</w:t>
        </w:r>
        <w:r>
          <w:fldChar w:fldCharType="end"/>
        </w:r>
      </w:p>
    </w:sdtContent>
  </w:sdt>
  <w:p w14:paraId="04EE2917" w14:textId="77777777" w:rsidR="001B1DBE" w:rsidRDefault="001B1D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CDD8" w14:textId="77777777" w:rsidR="00C60E68" w:rsidRDefault="00C60E68" w:rsidP="001B1DBE">
      <w:r>
        <w:separator/>
      </w:r>
    </w:p>
  </w:footnote>
  <w:footnote w:type="continuationSeparator" w:id="0">
    <w:p w14:paraId="4F7DB319" w14:textId="77777777" w:rsidR="00C60E68" w:rsidRDefault="00C60E68" w:rsidP="001B1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BE"/>
    <w:rsid w:val="001B1DBE"/>
    <w:rsid w:val="00601674"/>
    <w:rsid w:val="00C60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543D"/>
  <w15:chartTrackingRefBased/>
  <w15:docId w15:val="{B1A28448-8072-46FB-994D-56AEBBA3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D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1DBE"/>
    <w:rPr>
      <w:sz w:val="18"/>
      <w:szCs w:val="18"/>
    </w:rPr>
  </w:style>
  <w:style w:type="paragraph" w:styleId="a5">
    <w:name w:val="footer"/>
    <w:basedOn w:val="a"/>
    <w:link w:val="a6"/>
    <w:uiPriority w:val="99"/>
    <w:unhideWhenUsed/>
    <w:rsid w:val="001B1DBE"/>
    <w:pPr>
      <w:tabs>
        <w:tab w:val="center" w:pos="4153"/>
        <w:tab w:val="right" w:pos="8306"/>
      </w:tabs>
      <w:snapToGrid w:val="0"/>
      <w:jc w:val="left"/>
    </w:pPr>
    <w:rPr>
      <w:sz w:val="18"/>
      <w:szCs w:val="18"/>
    </w:rPr>
  </w:style>
  <w:style w:type="character" w:customStyle="1" w:styleId="a6">
    <w:name w:val="页脚 字符"/>
    <w:basedOn w:val="a0"/>
    <w:link w:val="a5"/>
    <w:uiPriority w:val="99"/>
    <w:rsid w:val="001B1D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ayzzbhzp@126.com</dc:creator>
  <cp:keywords/>
  <dc:description/>
  <cp:lastModifiedBy>ayzzbhzp@126.com</cp:lastModifiedBy>
  <cp:revision>1</cp:revision>
  <dcterms:created xsi:type="dcterms:W3CDTF">2022-08-05T04:22:00Z</dcterms:created>
  <dcterms:modified xsi:type="dcterms:W3CDTF">2022-08-05T04:28:00Z</dcterms:modified>
</cp:coreProperties>
</file>