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E" w:rsidRDefault="00E04C3E">
      <w:pPr>
        <w:pStyle w:val="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 w:hint="default"/>
          <w:color w:val="333333"/>
          <w:sz w:val="48"/>
          <w:szCs w:val="48"/>
          <w:shd w:val="clear" w:color="auto" w:fill="FFFFFF"/>
        </w:rPr>
      </w:pPr>
    </w:p>
    <w:p w:rsidR="00E04C3E" w:rsidRDefault="00160AD9">
      <w:pPr>
        <w:pStyle w:val="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 w:hint="default"/>
          <w:color w:val="333333"/>
          <w:sz w:val="48"/>
          <w:szCs w:val="48"/>
        </w:rPr>
      </w:pPr>
      <w:r>
        <w:rPr>
          <w:rFonts w:ascii="黑体" w:eastAsia="黑体" w:hAnsi="黑体" w:cs="黑体"/>
          <w:color w:val="333333"/>
          <w:sz w:val="48"/>
          <w:szCs w:val="48"/>
          <w:shd w:val="clear" w:color="auto" w:fill="FFFFFF"/>
        </w:rPr>
        <w:t xml:space="preserve">  </w:t>
      </w:r>
      <w:r>
        <w:rPr>
          <w:rFonts w:ascii="黑体" w:eastAsia="黑体" w:hAnsi="黑体" w:cs="黑体"/>
          <w:color w:val="333333"/>
          <w:sz w:val="48"/>
          <w:szCs w:val="48"/>
          <w:u w:val="single"/>
          <w:shd w:val="clear" w:color="auto" w:fill="FFFFFF"/>
        </w:rPr>
        <w:t xml:space="preserve">  </w:t>
      </w:r>
      <w:r w:rsidR="00520397">
        <w:rPr>
          <w:rFonts w:ascii="黑体" w:eastAsia="黑体" w:hAnsi="黑体" w:cs="黑体"/>
          <w:color w:val="333333"/>
          <w:sz w:val="48"/>
          <w:szCs w:val="48"/>
          <w:u w:val="single"/>
          <w:shd w:val="clear" w:color="auto" w:fill="FFFFFF"/>
        </w:rPr>
        <w:t>云塘街道</w:t>
      </w:r>
      <w:r>
        <w:rPr>
          <w:rFonts w:ascii="黑体" w:eastAsia="黑体" w:hAnsi="黑体" w:cs="黑体"/>
          <w:color w:val="333333"/>
          <w:sz w:val="48"/>
          <w:szCs w:val="4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333333"/>
          <w:sz w:val="48"/>
          <w:szCs w:val="48"/>
          <w:shd w:val="clear" w:color="auto" w:fill="FFFFFF"/>
        </w:rPr>
        <w:t>高校毕业生专项公益性基层服务岗位</w:t>
      </w:r>
      <w:r>
        <w:rPr>
          <w:rFonts w:ascii="黑体" w:eastAsia="黑体" w:hAnsi="黑体" w:cs="黑体"/>
          <w:color w:val="333333"/>
          <w:sz w:val="48"/>
          <w:szCs w:val="48"/>
          <w:shd w:val="clear" w:color="auto" w:fill="FFFFFF"/>
        </w:rPr>
        <w:t>招聘公告</w:t>
      </w:r>
    </w:p>
    <w:p w:rsidR="00E04C3E" w:rsidRDefault="003859FF">
      <w:pPr>
        <w:widowControl/>
        <w:shd w:val="clear" w:color="auto" w:fill="FFFFFF"/>
        <w:spacing w:before="252"/>
        <w:jc w:val="left"/>
        <w:rPr>
          <w:rFonts w:ascii="Calibri" w:hAnsi="Calibri" w:cs="Calibri"/>
          <w:szCs w:val="21"/>
        </w:rPr>
      </w:pPr>
      <w:hyperlink r:id="rId6" w:tooltip="分享到微信" w:history="1"/>
      <w:hyperlink r:id="rId7" w:tooltip="分享到新浪微博" w:history="1"/>
      <w:hyperlink r:id="rId8" w:tooltip="分享到腾讯微博" w:history="1"/>
      <w:hyperlink r:id="rId9" w:tooltip="分享到QQ空间" w:history="1"/>
      <w:hyperlink r:id="rId10" w:tooltip="分享到人人网" w:history="1"/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为进一步扩大离校高校毕业生就业渠道，根据《湖南人力资源和社会保障厅 湖南省财政厅关于印发（湖南省公益性岗位开发管理办法（试行）的通知》（湘人社规【2020】7号）、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《湖南省人力资源和社会保障厅 湖南省财政厅关于重新印发&lt;湖南省社会保障补贴实施办法&gt;的通知》（湘人社规【2020】22号）、《湘潭市人力资源和社会保障局  湘潭市财政局 关于市本级2022年购买公益性岗位安置就业困难人员就业有关工作的通知 潭人社发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2022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27号》等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文件精神，现我单位按照公开、公平、公正的原则，拟面向社会公开招聘高校毕业生专项公益性基层服务岗位。现将相关事项公告如下：</w:t>
      </w:r>
    </w:p>
    <w:p w:rsidR="00520397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一、 招聘岗位：</w:t>
      </w:r>
      <w:r>
        <w:rPr>
          <w:rFonts w:ascii="黑体" w:eastAsia="黑体" w:hAnsi="黑体" w:cs="黑体" w:hint="eastAsia"/>
          <w:b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520397">
        <w:rPr>
          <w:rFonts w:ascii="黑体" w:eastAsia="黑体" w:hAnsi="黑体" w:cs="黑体" w:hint="eastAsia"/>
          <w:b/>
          <w:color w:val="333333"/>
          <w:sz w:val="32"/>
          <w:szCs w:val="32"/>
          <w:u w:val="single"/>
          <w:shd w:val="clear" w:color="auto" w:fill="FFFFFF"/>
        </w:rPr>
        <w:t xml:space="preserve">5 </w:t>
      </w:r>
      <w:r>
        <w:rPr>
          <w:rFonts w:ascii="黑体" w:eastAsia="黑体" w:hAnsi="黑体" w:cs="黑体" w:hint="eastAsia"/>
          <w:b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个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（</w:t>
      </w:r>
      <w:r w:rsidR="00520397"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 xml:space="preserve"> 云塘街道：2个，雪园社区：1个，公园社区：1个，</w:t>
      </w:r>
      <w:proofErr w:type="gramStart"/>
      <w:r w:rsidR="00520397"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繁城社区</w:t>
      </w:r>
      <w:proofErr w:type="gramEnd"/>
      <w:r w:rsidR="00520397"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：1个</w:t>
      </w: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）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二、 招聘对象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1、有劳动能力和就业意愿的脱贫家庭、</w:t>
      </w:r>
      <w:proofErr w:type="gramStart"/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低保家庭</w:t>
      </w:r>
      <w:proofErr w:type="gramEnd"/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、</w:t>
      </w:r>
      <w:proofErr w:type="gramStart"/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零就业</w:t>
      </w:r>
      <w:proofErr w:type="gramEnd"/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家庭高校毕业生；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2、残疾高校毕业生；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3、长期失业高校毕业生；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lastRenderedPageBreak/>
        <w:t>4、通过市场渠道确实难以就业的困难高校毕业生。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100" w:firstLine="321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三、报名时间、地点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报名时间：2022年8月</w:t>
      </w:r>
      <w:r w:rsidR="00ED207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日至2022年8月12日(上午8：00至12：00下午15：00至18：00，周末休息)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报名地址：</w:t>
      </w:r>
      <w:r w:rsidR="0052039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云塘街道及下属六个社区均可报名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报名联系人:</w:t>
      </w:r>
      <w:r w:rsidR="0052039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肖迎春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联系电话：</w:t>
      </w:r>
      <w:r w:rsidR="0052039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18975229722   云塘社保站：53587067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四、工资待遇及就业援助合同的签订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试用期一个月，</w:t>
      </w: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应发工资不低于1930元/月，不高于2500元/月。试用期合格，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签订公益性岗位就业援助合同，一年一签，不超过三年。期间享受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《湘潭市人力资源和社会保障局  湘潭市财政局 关于市本级2022年购买公益性岗位安置就业困难人员就业有关工作的通知 潭人社发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2022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27号》文件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规定的社会保险待遇（</w:t>
      </w:r>
      <w:r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基本养老保险、基本医疗保险和失业保险，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不包括个人应缴部分）。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Chars="100" w:firstLine="321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五、注意事项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)应</w:t>
      </w:r>
      <w:r w:rsidR="00ED207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聘人员参加报名时应携带本人户口本、身份证、毕业证、《就业创业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证》原件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及相关证明材料。</w:t>
      </w:r>
    </w:p>
    <w:p w:rsidR="00E04C3E" w:rsidRDefault="00160AD9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(二)原已在公益性岗位工作的人员不得再报名应聘公益性岗位。</w:t>
      </w:r>
    </w:p>
    <w:p w:rsidR="00261CE0" w:rsidRPr="00261CE0" w:rsidRDefault="00261CE0">
      <w:pPr>
        <w:pStyle w:val="a5"/>
        <w:widowControl/>
        <w:shd w:val="clear" w:color="auto" w:fill="FFFFFF"/>
        <w:spacing w:beforeAutospacing="0" w:afterAutospacing="0" w:line="450" w:lineRule="atLeast"/>
        <w:ind w:firstLine="480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湘潭市雨湖区云塘街道办事处</w:t>
      </w:r>
    </w:p>
    <w:p w:rsidR="00E04C3E" w:rsidRDefault="00160AD9" w:rsidP="00520397">
      <w:pPr>
        <w:pStyle w:val="a5"/>
        <w:widowControl/>
        <w:spacing w:beforeAutospacing="0" w:afterAutospacing="0" w:line="36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      </w:t>
      </w:r>
      <w:r w:rsidR="0052039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2022年</w:t>
      </w:r>
      <w:r w:rsidR="00ED207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 w:rsidR="00ED207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tbl>
      <w:tblPr>
        <w:tblpPr w:leftFromText="180" w:rightFromText="180" w:vertAnchor="text" w:horzAnchor="page" w:tblpX="1720" w:tblpY="138"/>
        <w:tblOverlap w:val="never"/>
        <w:tblW w:w="8780" w:type="dxa"/>
        <w:tblLayout w:type="fixed"/>
        <w:tblLook w:val="04A0"/>
      </w:tblPr>
      <w:tblGrid>
        <w:gridCol w:w="1050"/>
        <w:gridCol w:w="1815"/>
        <w:gridCol w:w="1365"/>
        <w:gridCol w:w="1742"/>
        <w:gridCol w:w="2808"/>
      </w:tblGrid>
      <w:tr w:rsidR="00E04C3E">
        <w:trPr>
          <w:trHeight w:val="1254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C3E" w:rsidRDefault="00160AD9" w:rsidP="00520397">
            <w:pPr>
              <w:widowControl/>
              <w:ind w:leftChars="550" w:left="2775" w:hangingChars="450" w:hanging="1620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高校毕业生专项公益性基层服务岗位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br/>
              <w:t>公开招聘报名表</w:t>
            </w:r>
          </w:p>
        </w:tc>
      </w:tr>
      <w:tr w:rsidR="00E04C3E">
        <w:trPr>
          <w:trHeight w:val="579"/>
        </w:trPr>
        <w:tc>
          <w:tcPr>
            <w:tcW w:w="8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人  简  历</w:t>
            </w:r>
          </w:p>
        </w:tc>
      </w:tr>
      <w:tr w:rsidR="00E04C3E">
        <w:trPr>
          <w:trHeight w:val="57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7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</w:t>
            </w:r>
          </w:p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院校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专业及学历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</w:p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主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年  月至    年  月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主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年  月至    年  月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单位名称/职务</w:t>
            </w: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0397" w:rsidTr="00520397">
        <w:trPr>
          <w:trHeight w:val="522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397" w:rsidRDefault="0052039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397" w:rsidRDefault="0052039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397" w:rsidRDefault="0052039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397" w:rsidRDefault="0052039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0397" w:rsidRDefault="0052039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7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7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 w:rsidTr="00520397">
        <w:trPr>
          <w:trHeight w:val="1267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村/社区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资 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审 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意 见</w:t>
            </w:r>
          </w:p>
        </w:tc>
        <w:tc>
          <w:tcPr>
            <w:tcW w:w="7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160AD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审核人：                审核时间：</w:t>
            </w: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03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乡/镇/街道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资 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审 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意 见</w:t>
            </w:r>
          </w:p>
        </w:tc>
        <w:tc>
          <w:tcPr>
            <w:tcW w:w="7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160AD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审核人：                审核时间：</w:t>
            </w: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669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160A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本人已详细阅读了招聘公告以及相关要求，确信符合报名条件及岗位要求。我保证填报和提交的资料真实准确，如因个人填报信息失实或不符合条件和岗位要求而被取消资格的，由本人负责。</w:t>
            </w:r>
          </w:p>
          <w:p w:rsidR="00E04C3E" w:rsidRDefault="00160A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本人报考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岗位。</w:t>
            </w:r>
          </w:p>
          <w:p w:rsidR="00E04C3E" w:rsidRDefault="00160AD9">
            <w:pPr>
              <w:widowControl/>
              <w:ind w:firstLineChars="2100" w:firstLine="46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亲笔签名：</w:t>
            </w:r>
          </w:p>
          <w:p w:rsidR="00E04C3E" w:rsidRDefault="00160AD9">
            <w:pPr>
              <w:widowControl/>
              <w:ind w:firstLineChars="2200" w:firstLine="48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 w:rsidTr="00520397">
        <w:trPr>
          <w:trHeight w:val="728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C3E" w:rsidRDefault="00E04C3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488"/>
        </w:trPr>
        <w:tc>
          <w:tcPr>
            <w:tcW w:w="87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160A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1.此表一式一份，用蓝色或黑色钢笔或水性笔填写，字迹要清楚；报名者必须按表格要求如实填写，经审核发现与事实不符的，责任自负。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2.需交近期免冠二寸彩照2张。</w:t>
            </w:r>
          </w:p>
        </w:tc>
      </w:tr>
      <w:tr w:rsidR="00E04C3E">
        <w:trPr>
          <w:trHeight w:val="488"/>
        </w:trPr>
        <w:tc>
          <w:tcPr>
            <w:tcW w:w="87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04C3E">
        <w:trPr>
          <w:trHeight w:val="546"/>
        </w:trPr>
        <w:tc>
          <w:tcPr>
            <w:tcW w:w="87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C3E" w:rsidRDefault="00E04C3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04C3E" w:rsidRDefault="00D31BF3">
      <w:pPr>
        <w:pStyle w:val="a5"/>
        <w:widowControl/>
        <w:spacing w:beforeAutospacing="0" w:afterAutospacing="0" w:line="360" w:lineRule="atLeas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3</w:t>
      </w:r>
    </w:p>
    <w:p w:rsidR="00520397" w:rsidRDefault="00520397">
      <w:pPr>
        <w:pStyle w:val="a5"/>
        <w:widowControl/>
        <w:spacing w:beforeAutospacing="0" w:afterAutospacing="0" w:line="360" w:lineRule="atLeast"/>
        <w:jc w:val="both"/>
        <w:rPr>
          <w:rFonts w:ascii="Calibri" w:hAnsi="Calibri" w:cs="Calibri"/>
          <w:sz w:val="21"/>
          <w:szCs w:val="21"/>
        </w:rPr>
      </w:pPr>
    </w:p>
    <w:p w:rsidR="00E04C3E" w:rsidRDefault="00E04C3E"/>
    <w:p w:rsidR="00E04C3E" w:rsidRDefault="00160AD9">
      <w:pPr>
        <w:pStyle w:val="a5"/>
        <w:widowControl/>
        <w:spacing w:beforeAutospacing="0" w:afterAutospacing="0" w:line="360" w:lineRule="atLeast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</w:t>
      </w:r>
    </w:p>
    <w:p w:rsidR="00E04C3E" w:rsidRDefault="00E04C3E"/>
    <w:p w:rsidR="00E04C3E" w:rsidRDefault="00E04C3E"/>
    <w:p w:rsidR="00E04C3E" w:rsidRDefault="00E04C3E"/>
    <w:p w:rsidR="00E04C3E" w:rsidRDefault="00E04C3E"/>
    <w:sectPr w:rsidR="00E04C3E" w:rsidSect="0052039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1A" w:rsidRDefault="00DC4D1A" w:rsidP="00520397">
      <w:r>
        <w:separator/>
      </w:r>
    </w:p>
  </w:endnote>
  <w:endnote w:type="continuationSeparator" w:id="0">
    <w:p w:rsidR="00DC4D1A" w:rsidRDefault="00DC4D1A" w:rsidP="0052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1A" w:rsidRDefault="00DC4D1A" w:rsidP="00520397">
      <w:r>
        <w:separator/>
      </w:r>
    </w:p>
  </w:footnote>
  <w:footnote w:type="continuationSeparator" w:id="0">
    <w:p w:rsidR="00DC4D1A" w:rsidRDefault="00DC4D1A" w:rsidP="00520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gyN2FmMDA5ZDQwYTMxYzdkNDY3Mzk2NDFkMTA3MTUifQ=="/>
  </w:docVars>
  <w:rsids>
    <w:rsidRoot w:val="00E04C3E"/>
    <w:rsid w:val="00160AD9"/>
    <w:rsid w:val="00261CE0"/>
    <w:rsid w:val="003859FF"/>
    <w:rsid w:val="004F1B6C"/>
    <w:rsid w:val="00520397"/>
    <w:rsid w:val="00706AFE"/>
    <w:rsid w:val="00D31BF3"/>
    <w:rsid w:val="00DC4D1A"/>
    <w:rsid w:val="00E04C3E"/>
    <w:rsid w:val="00ED2076"/>
    <w:rsid w:val="08B501E1"/>
    <w:rsid w:val="09B8266E"/>
    <w:rsid w:val="107E1861"/>
    <w:rsid w:val="10D20460"/>
    <w:rsid w:val="12CD4F32"/>
    <w:rsid w:val="1B435293"/>
    <w:rsid w:val="1EAC0CD6"/>
    <w:rsid w:val="2321049D"/>
    <w:rsid w:val="23C95C53"/>
    <w:rsid w:val="23FA4BD7"/>
    <w:rsid w:val="281016B8"/>
    <w:rsid w:val="2D096C86"/>
    <w:rsid w:val="2F15660A"/>
    <w:rsid w:val="304E1D5D"/>
    <w:rsid w:val="3274516D"/>
    <w:rsid w:val="34C20E98"/>
    <w:rsid w:val="385B0B13"/>
    <w:rsid w:val="3BF24D22"/>
    <w:rsid w:val="3F2A67C9"/>
    <w:rsid w:val="40BA5465"/>
    <w:rsid w:val="43C278E8"/>
    <w:rsid w:val="454529A6"/>
    <w:rsid w:val="4B4D1302"/>
    <w:rsid w:val="4C757813"/>
    <w:rsid w:val="4E612D71"/>
    <w:rsid w:val="4EFF6C04"/>
    <w:rsid w:val="4F687A89"/>
    <w:rsid w:val="501870D6"/>
    <w:rsid w:val="51CE54AC"/>
    <w:rsid w:val="52522D39"/>
    <w:rsid w:val="52EB7B8D"/>
    <w:rsid w:val="55FF6884"/>
    <w:rsid w:val="5D2D5CDE"/>
    <w:rsid w:val="5DE85B52"/>
    <w:rsid w:val="5EAE58BA"/>
    <w:rsid w:val="5FB86C10"/>
    <w:rsid w:val="626120F5"/>
    <w:rsid w:val="67DA00C6"/>
    <w:rsid w:val="7094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C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E04C3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4C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4C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04C3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E04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sn.gov.cn/web/24/26/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sn.gov.cn/web/24/26/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sn.gov.cn/web/24/26/javascript:void(0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hnsn.gov.cn/web/24/26/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nsn.gov.cn/web/24/26/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1694</Characters>
  <Application>Microsoft Office Word</Application>
  <DocSecurity>0</DocSecurity>
  <Lines>14</Lines>
  <Paragraphs>3</Paragraphs>
  <ScaleCrop>false</ScaleCrop>
  <Company>Company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2022-07-28T07:00:00Z</cp:lastPrinted>
  <dcterms:created xsi:type="dcterms:W3CDTF">2014-10-29T12:08:00Z</dcterms:created>
  <dcterms:modified xsi:type="dcterms:W3CDTF">2022-08-04T03:20:00Z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420D64E901B54DCC971988C41314193A</vt:lpwstr>
  </property>
</Properties>
</file>