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方正仿宋_GBK" w:eastAsia="方正仿宋_GBK"/>
          <w:color w:val="000000"/>
          <w:sz w:val="32"/>
          <w:szCs w:val="32"/>
        </w:rPr>
      </w:pPr>
      <w:r>
        <w:rPr>
          <w:rFonts w:hint="eastAsia" w:ascii="方正仿宋_GBK" w:eastAsia="方正仿宋_GBK"/>
          <w:color w:val="000000"/>
          <w:sz w:val="32"/>
          <w:szCs w:val="32"/>
        </w:rPr>
        <w:t>附件4</w:t>
      </w:r>
    </w:p>
    <w:p>
      <w:pPr>
        <w:tabs>
          <w:tab w:val="left" w:pos="5040"/>
          <w:tab w:val="left" w:pos="7560"/>
        </w:tabs>
        <w:spacing w:line="550" w:lineRule="exact"/>
        <w:ind w:right="1365" w:rightChars="650"/>
        <w:rPr>
          <w:rFonts w:eastAsia="方正仿宋_GBK"/>
          <w:color w:val="000000"/>
          <w:sz w:val="32"/>
          <w:szCs w:val="32"/>
        </w:rPr>
      </w:pPr>
    </w:p>
    <w:p>
      <w:pPr>
        <w:suppressAutoHyphens/>
        <w:snapToGrid w:val="0"/>
        <w:spacing w:line="600" w:lineRule="exact"/>
        <w:jc w:val="center"/>
        <w:rPr>
          <w:rFonts w:ascii="方正大标宋_GBK" w:eastAsia="方正大标宋_GBK"/>
          <w:sz w:val="44"/>
          <w:szCs w:val="44"/>
        </w:rPr>
      </w:pPr>
      <w:r>
        <w:rPr>
          <w:rFonts w:hint="eastAsia" w:ascii="方正大标宋_GBK" w:eastAsia="方正大标宋_GBK"/>
          <w:sz w:val="44"/>
          <w:szCs w:val="44"/>
          <w:lang w:val="en-US" w:eastAsia="zh-CN"/>
        </w:rPr>
        <w:t>射阳县</w:t>
      </w:r>
      <w:r>
        <w:rPr>
          <w:rFonts w:hint="eastAsia" w:ascii="方正大标宋_GBK" w:eastAsia="方正大标宋_GBK"/>
          <w:sz w:val="44"/>
          <w:szCs w:val="44"/>
        </w:rPr>
        <w:t>2022年事业单位统一公开招聘人员面试考生新冠肺炎疫情防控告知书</w:t>
      </w:r>
    </w:p>
    <w:p>
      <w:pPr>
        <w:suppressAutoHyphens/>
        <w:snapToGrid w:val="0"/>
        <w:spacing w:line="590" w:lineRule="exact"/>
        <w:ind w:firstLine="640" w:firstLineChars="200"/>
        <w:rPr>
          <w:rFonts w:hint="eastAsia" w:eastAsia="方正仿宋_GBK"/>
          <w:color w:val="000000"/>
          <w:sz w:val="32"/>
          <w:szCs w:val="32"/>
        </w:rPr>
      </w:pPr>
      <w:r>
        <w:rPr>
          <w:rFonts w:hint="eastAsia" w:eastAsia="方正仿宋_GBK"/>
          <w:color w:val="000000"/>
          <w:sz w:val="32"/>
          <w:szCs w:val="32"/>
        </w:rPr>
        <w:t xml:space="preserve"> </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根据新冠肺炎疫情防控有关要求，现对参加</w:t>
      </w:r>
      <w:r>
        <w:rPr>
          <w:rFonts w:hint="eastAsia" w:ascii="Times New Roman" w:hAnsi="Times New Roman" w:eastAsia="方正仿宋_GBK"/>
          <w:color w:val="333333"/>
          <w:sz w:val="32"/>
          <w:szCs w:val="32"/>
          <w:shd w:val="clear" w:color="auto" w:fill="FFFFFF"/>
          <w:lang w:val="en-US" w:eastAsia="zh-CN"/>
        </w:rPr>
        <w:t>射阳县</w:t>
      </w:r>
      <w:r>
        <w:rPr>
          <w:rFonts w:hint="eastAsia" w:ascii="Times New Roman" w:hAnsi="Times New Roman" w:eastAsia="方正仿宋_GBK"/>
          <w:color w:val="333333"/>
          <w:sz w:val="32"/>
          <w:szCs w:val="32"/>
          <w:shd w:val="clear" w:color="auto" w:fill="FFFFFF"/>
        </w:rPr>
        <w:t>202</w:t>
      </w:r>
      <w:r>
        <w:rPr>
          <w:rFonts w:ascii="Times New Roman" w:hAnsi="Times New Roman" w:eastAsia="方正仿宋_GBK"/>
          <w:color w:val="333333"/>
          <w:sz w:val="32"/>
          <w:szCs w:val="32"/>
          <w:shd w:val="clear" w:color="auto" w:fill="FFFFFF"/>
        </w:rPr>
        <w:t>2</w:t>
      </w:r>
      <w:r>
        <w:rPr>
          <w:rFonts w:hint="eastAsia" w:ascii="Times New Roman" w:hAnsi="Times New Roman" w:eastAsia="方正仿宋_GBK"/>
          <w:color w:val="333333"/>
          <w:sz w:val="32"/>
          <w:szCs w:val="32"/>
          <w:shd w:val="clear" w:color="auto" w:fill="FFFFFF"/>
        </w:rPr>
        <w:t>年事业单位统一公开招聘人员</w:t>
      </w:r>
      <w:r>
        <w:rPr>
          <w:rFonts w:ascii="Times New Roman" w:hAnsi="Times New Roman" w:eastAsia="方正仿宋_GBK"/>
          <w:sz w:val="32"/>
          <w:szCs w:val="32"/>
        </w:rPr>
        <w:t>资格复审和面试的应试人员疫情防控有关事项告知如下：</w:t>
      </w:r>
    </w:p>
    <w:p>
      <w:pPr>
        <w:suppressAutoHyphens/>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为确保</w:t>
      </w:r>
      <w:r>
        <w:rPr>
          <w:rFonts w:hint="eastAsia" w:ascii="Times New Roman" w:hAnsi="Times New Roman" w:eastAsia="方正仿宋_GBK"/>
          <w:color w:val="333333"/>
          <w:sz w:val="32"/>
          <w:szCs w:val="32"/>
          <w:shd w:val="clear" w:color="auto" w:fill="FFFFFF"/>
          <w:lang w:eastAsia="zh-CN"/>
        </w:rPr>
        <w:t>射阳</w:t>
      </w:r>
      <w:r>
        <w:rPr>
          <w:rFonts w:hint="eastAsia" w:ascii="Times New Roman" w:hAnsi="Times New Roman" w:eastAsia="方正仿宋_GBK"/>
          <w:color w:val="333333"/>
          <w:sz w:val="32"/>
          <w:szCs w:val="32"/>
          <w:shd w:val="clear" w:color="auto" w:fill="FFFFFF"/>
        </w:rPr>
        <w:t>县202</w:t>
      </w:r>
      <w:r>
        <w:rPr>
          <w:rFonts w:ascii="Times New Roman" w:hAnsi="Times New Roman" w:eastAsia="方正仿宋_GBK"/>
          <w:color w:val="333333"/>
          <w:sz w:val="32"/>
          <w:szCs w:val="32"/>
          <w:shd w:val="clear" w:color="auto" w:fill="FFFFFF"/>
        </w:rPr>
        <w:t>2</w:t>
      </w:r>
      <w:r>
        <w:rPr>
          <w:rFonts w:hint="eastAsia" w:ascii="Times New Roman" w:hAnsi="Times New Roman" w:eastAsia="方正仿宋_GBK"/>
          <w:color w:val="333333"/>
          <w:sz w:val="32"/>
          <w:szCs w:val="32"/>
          <w:shd w:val="clear" w:color="auto" w:fill="FFFFFF"/>
        </w:rPr>
        <w:t>年事业单位统一公开招聘人员</w:t>
      </w:r>
      <w:r>
        <w:rPr>
          <w:rFonts w:hint="eastAsia" w:ascii="Times New Roman" w:hAnsi="Times New Roman" w:eastAsia="方正仿宋_GBK"/>
          <w:sz w:val="32"/>
          <w:szCs w:val="32"/>
        </w:rPr>
        <w:t>资格复审和</w:t>
      </w:r>
      <w:r>
        <w:rPr>
          <w:rFonts w:ascii="Times New Roman" w:hAnsi="Times New Roman" w:eastAsia="方正仿宋_GBK"/>
          <w:sz w:val="32"/>
          <w:szCs w:val="32"/>
        </w:rPr>
        <w:t>面试工作安全顺利进行，现将备考及考试期间新冠肺炎疫情防控有关措施和要求告知如下，请所有入围面试的考生知悉、理解、配合和支持。</w:t>
      </w:r>
    </w:p>
    <w:p>
      <w:pPr>
        <w:spacing w:line="560" w:lineRule="exact"/>
        <w:ind w:firstLine="640" w:firstLineChars="200"/>
        <w:rPr>
          <w:rFonts w:ascii="Times New Roman" w:hAnsi="Times New Roman" w:eastAsia="方正仿宋_GBK"/>
          <w:sz w:val="32"/>
          <w:szCs w:val="32"/>
        </w:rPr>
      </w:pPr>
      <w:r>
        <w:rPr>
          <w:rFonts w:hint="eastAsia" w:ascii="宋体" w:hAnsi="宋体" w:cs="宋体"/>
          <w:sz w:val="32"/>
          <w:szCs w:val="32"/>
        </w:rPr>
        <w:t>一</w:t>
      </w:r>
      <w:r>
        <w:rPr>
          <w:rFonts w:ascii="Times New Roman" w:hAnsi="Times New Roman" w:eastAsia="方正仿宋_GBK"/>
          <w:sz w:val="32"/>
          <w:szCs w:val="32"/>
        </w:rPr>
        <w:t>、考生应在面试前14天申领“苏康码”，并每日进行健康申报更新直至面试当天。考生应持续关注本人“苏康码”状况，如出现非绿码且符合转码条件的，应最迟于面试前一天转为绿码（可拨打面试所在地“区号+12345”申请转码）方可参加面试，逾期未转为绿码的责任自负。外来考生（指14天内自省外和省内跨设区市前来或返回面试地点所在设区市的考生，下同）应至少于考前14天起持续了解我县最新防疫要求，并严格按我县规定落实信息报备、抵达后健康监测、新冠肺炎病毒核酸检测（以下简称“核酸检测”）等要求，以免影响正常参加面试。</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根据我县最新疫情防控措施：近7天内有国内高风险地区及疫情病例所在县（区）旅居史人员，需完成7天集中隔离医学观察，并持有考前48小时内核酸检测阴性证明方可参加面试；近7天内有国内中风险区旅居史的人员，需完成7天居家隔离医学观察；有疫情的县（市、区）的低风险区人员需提前来</w:t>
      </w:r>
      <w:r>
        <w:rPr>
          <w:rFonts w:hint="eastAsia" w:ascii="Times New Roman" w:hAnsi="Times New Roman" w:eastAsia="方正仿宋_GBK"/>
          <w:sz w:val="32"/>
          <w:szCs w:val="32"/>
          <w:lang w:val="en-US" w:eastAsia="zh-CN"/>
        </w:rPr>
        <w:t>射</w:t>
      </w:r>
      <w:r>
        <w:rPr>
          <w:rFonts w:hint="eastAsia" w:ascii="Times New Roman" w:hAnsi="Times New Roman" w:eastAsia="方正仿宋_GBK"/>
          <w:sz w:val="32"/>
          <w:szCs w:val="32"/>
        </w:rPr>
        <w:t>，实行3天3检，无异常后方可参加面试；全域无疫情的县（市、区）来</w:t>
      </w:r>
      <w:r>
        <w:rPr>
          <w:rFonts w:hint="eastAsia" w:ascii="Times New Roman" w:hAnsi="Times New Roman" w:eastAsia="方正仿宋_GBK"/>
          <w:sz w:val="32"/>
          <w:szCs w:val="32"/>
          <w:lang w:val="en-US" w:eastAsia="zh-CN"/>
        </w:rPr>
        <w:t>射</w:t>
      </w:r>
      <w:r>
        <w:rPr>
          <w:rFonts w:hint="eastAsia" w:ascii="Times New Roman" w:hAnsi="Times New Roman" w:eastAsia="方正仿宋_GBK"/>
          <w:sz w:val="32"/>
          <w:szCs w:val="32"/>
        </w:rPr>
        <w:t>人员，持有考前48小时内核酸检测阴性证明即可参加面试。</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面试。</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w:t>
      </w:r>
      <w:r>
        <w:rPr>
          <w:rFonts w:ascii="Times New Roman" w:hAnsi="Times New Roman" w:eastAsia="方正仿宋_GBK"/>
          <w:sz w:val="32"/>
          <w:szCs w:val="32"/>
        </w:rPr>
        <w:t>、面试当天入场时，考生应提前准备好本人有效期内身份证原件、面试通知书，出示“苏康码”、行程卡，并提供本人面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面试开考前48小时内核酸检测阴性证明的考生，可入场参加面试。考生应服从面试现场防疫管理，并自备一次性医用口罩或无呼吸阀N95口罩，除身份核验环节外应全程规范佩戴，做好个人防护。根据疫情防控管理相关要求，考生不能提前进入考点熟悉情况，请提前了解考点入口位置和前往线路，面试当天提前到达考点，自觉配合完成检测验证流程后从规定通道入场。逾期到场失去参加面试资格或耽误面试时间的，责任自负。</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有以下特殊情形之一的考生，必须主动报告相关情况，提前准备相关证明，服从相关安排，否则不能入场参加面试：</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面试当天除须本人“苏康码”为绿码、行程卡为绿卡、现场测量体温＜37.3℃且无干咳等可疑症状，并能提供本人面试开考前48小时内核酸检测阴性证明外，还须提供隔离期满证明及居家观察期中和期满日2次核酸检测阴性证明；</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 因患感冒等非新冠肺炎疾病有发烧（体温≥37.3℃）、干咳等症状的考生，面试当天如症状未消失，除须本人“苏康码”为绿码、行程卡为绿卡，并能提供本人面试开考前48小时内核酸检测阴性证明外，还须服从安排在临时隔离考场参加面试；</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 外来考生面试当天除须本人“苏康码”为绿码、行程卡为绿卡、现场测量体温＜37.3℃且无干咳等可疑症状，并能提供面试开考前48小时内核酸检测阴性证明外，还应按我县对于外来人员疫情防控有关要求，落实信息报备、抵达后健康监测和核酸检测等防控措施，提供相关证明。</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w:t>
      </w:r>
      <w:r>
        <w:rPr>
          <w:rFonts w:ascii="Times New Roman" w:hAnsi="Times New Roman" w:eastAsia="方正仿宋_GBK"/>
          <w:sz w:val="32"/>
          <w:szCs w:val="32"/>
        </w:rPr>
        <w:t>、有下列情形之一的考生不得参加面试，且应主动报告并配合相应疫情防控安排：</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1．不能现场出示本人当日“苏康码”绿码、行程卡绿卡或面试开考前48小时内新冠肺炎病毒核酸检测阴性证明的；</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仍在隔离期的新冠肺炎确诊病例、疑似病例、无症状感染者及密切接触者、次密切接触者，未完全按面试地点所在设区市疫情防控要求落实抵达后健康监测、核酸检测等防控措施的外来考生，以及其他因疫情相关原因被旅居地、面试地点所在地管控不能到场的；</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w:t>
      </w:r>
      <w:r>
        <w:rPr>
          <w:rFonts w:ascii="Times New Roman" w:hAnsi="Times New Roman" w:eastAsia="方正仿宋_GBK"/>
          <w:sz w:val="32"/>
          <w:szCs w:val="32"/>
        </w:rPr>
        <w:t>、面试过程中，考生出现发热或干咳等可疑症状，应主动向考务工作人员报告，经复测复查确有症状的，应配合转移到隔离考场参加面试，面试结束后应服从疫情防控有关安排。</w:t>
      </w:r>
    </w:p>
    <w:p>
      <w:pPr>
        <w:suppressAutoHyphens/>
        <w:snapToGrid w:val="0"/>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五、考生应仔细阅读考试相关规定、防疫要求，并签署《</w:t>
      </w:r>
      <w:r>
        <w:rPr>
          <w:rFonts w:hint="eastAsia" w:ascii="Times New Roman" w:hAnsi="Times New Roman" w:eastAsia="方正仿宋_GBK"/>
          <w:color w:val="333333"/>
          <w:sz w:val="32"/>
          <w:szCs w:val="32"/>
          <w:shd w:val="clear" w:color="auto" w:fill="FFFFFF"/>
          <w:lang w:eastAsia="zh-CN"/>
        </w:rPr>
        <w:t>射阳</w:t>
      </w:r>
      <w:r>
        <w:rPr>
          <w:rFonts w:hint="eastAsia" w:ascii="Times New Roman" w:hAnsi="Times New Roman" w:eastAsia="方正仿宋_GBK"/>
          <w:color w:val="333333"/>
          <w:sz w:val="32"/>
          <w:szCs w:val="32"/>
          <w:shd w:val="clear" w:color="auto" w:fill="FFFFFF"/>
        </w:rPr>
        <w:t>县202</w:t>
      </w:r>
      <w:r>
        <w:rPr>
          <w:rFonts w:ascii="Times New Roman" w:hAnsi="Times New Roman" w:eastAsia="方正仿宋_GBK"/>
          <w:color w:val="333333"/>
          <w:sz w:val="32"/>
          <w:szCs w:val="32"/>
          <w:shd w:val="clear" w:color="auto" w:fill="FFFFFF"/>
        </w:rPr>
        <w:t>2</w:t>
      </w:r>
      <w:r>
        <w:rPr>
          <w:rFonts w:hint="eastAsia" w:ascii="Times New Roman" w:hAnsi="Times New Roman" w:eastAsia="方正仿宋_GBK"/>
          <w:color w:val="333333"/>
          <w:sz w:val="32"/>
          <w:szCs w:val="32"/>
          <w:shd w:val="clear" w:color="auto" w:fill="FFFFFF"/>
        </w:rPr>
        <w:t>年事业单位统一公开招聘人员</w:t>
      </w:r>
      <w:r>
        <w:rPr>
          <w:rFonts w:ascii="Times New Roman" w:hAnsi="Times New Roman" w:eastAsia="方正仿宋_GBK"/>
          <w:color w:val="000000"/>
          <w:sz w:val="32"/>
          <w:szCs w:val="32"/>
        </w:rPr>
        <w:t>考生新冠肺炎疫情防控承诺书》（见附件</w:t>
      </w:r>
      <w:r>
        <w:rPr>
          <w:rFonts w:hint="eastAsia" w:ascii="Times New Roman" w:hAnsi="Times New Roman" w:eastAsia="方正仿宋_GBK"/>
          <w:color w:val="000000"/>
          <w:sz w:val="32"/>
          <w:szCs w:val="32"/>
          <w:lang w:val="en-US" w:eastAsia="zh-CN"/>
        </w:rPr>
        <w:t>5</w:t>
      </w:r>
      <w:r>
        <w:rPr>
          <w:rFonts w:ascii="Times New Roman" w:hAnsi="Times New Roman" w:eastAsia="方正仿宋_GBK"/>
          <w:color w:val="000000"/>
          <w:sz w:val="32"/>
          <w:szCs w:val="32"/>
        </w:rPr>
        <w:t>）。考生应诚信申报相关信息，如有隐瞒或谎报旅居史、接触史、健康状况等</w:t>
      </w:r>
      <w:bookmarkStart w:id="0" w:name="_GoBack"/>
      <w:bookmarkEnd w:id="0"/>
      <w:r>
        <w:rPr>
          <w:rFonts w:ascii="Times New Roman" w:hAnsi="Times New Roman" w:eastAsia="方正仿宋_GBK"/>
          <w:color w:val="000000"/>
          <w:sz w:val="32"/>
          <w:szCs w:val="32"/>
        </w:rPr>
        <w:t>疫情防控重点信息，或不配合工作人员进行防疫检测、排查、隔离、送诊等情形的，将被取消考试资格；情节恶劣或造成严重后果的，在被取消考试资格的同时记入诚信档案；构成违法的，将依法追究法律责任。</w:t>
      </w:r>
    </w:p>
    <w:p>
      <w:pPr>
        <w:suppressAutoHyphens/>
        <w:snapToGrid w:val="0"/>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请考生持续关注新冠肺炎疫情形势和我县防控最新要求，考前如有新的调整和新的要求，将另行告知。</w:t>
      </w:r>
    </w:p>
    <w:p>
      <w:pPr>
        <w:suppressAutoHyphens/>
        <w:snapToGrid w:val="0"/>
        <w:spacing w:line="500" w:lineRule="exact"/>
        <w:ind w:left="1760" w:hanging="1760" w:hangingChars="550"/>
        <w:rPr>
          <w:rFonts w:ascii="Times New Roman" w:hAnsi="Times New Roman" w:eastAsia="方正仿宋_GBK"/>
          <w:bCs/>
          <w:color w:val="000000"/>
          <w:kern w:val="0"/>
          <w:sz w:val="32"/>
          <w:szCs w:val="32"/>
        </w:rPr>
      </w:pPr>
      <w:r>
        <w:rPr>
          <w:rFonts w:ascii="Times New Roman" w:hAnsi="Times New Roman" w:eastAsia="方正仿宋_GBK"/>
          <w:bCs/>
          <w:color w:val="000000"/>
          <w:kern w:val="0"/>
          <w:sz w:val="32"/>
          <w:szCs w:val="32"/>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kNmM4OWJlYzdjNWQ3YzRjOGQyMzYzZGZlMjY3NWQifQ=="/>
  </w:docVars>
  <w:rsids>
    <w:rsidRoot w:val="0051734C"/>
    <w:rsid w:val="0016093D"/>
    <w:rsid w:val="00165F30"/>
    <w:rsid w:val="005101B8"/>
    <w:rsid w:val="0051734C"/>
    <w:rsid w:val="00570C51"/>
    <w:rsid w:val="00697764"/>
    <w:rsid w:val="006C4B5C"/>
    <w:rsid w:val="00737770"/>
    <w:rsid w:val="008A2EA2"/>
    <w:rsid w:val="009877B9"/>
    <w:rsid w:val="00C35CC0"/>
    <w:rsid w:val="00D25F5A"/>
    <w:rsid w:val="00DD2027"/>
    <w:rsid w:val="00E81D34"/>
    <w:rsid w:val="02404E4B"/>
    <w:rsid w:val="07AE39F0"/>
    <w:rsid w:val="0D981C2C"/>
    <w:rsid w:val="45422BAE"/>
    <w:rsid w:val="4C0E0B4E"/>
    <w:rsid w:val="52DB652C"/>
    <w:rsid w:val="7CBD0996"/>
    <w:rsid w:val="7F2E2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字符"/>
    <w:basedOn w:val="6"/>
    <w:link w:val="3"/>
    <w:uiPriority w:val="0"/>
    <w:rPr>
      <w:kern w:val="2"/>
      <w:sz w:val="18"/>
      <w:szCs w:val="18"/>
    </w:rPr>
  </w:style>
  <w:style w:type="character" w:customStyle="1" w:styleId="8">
    <w:name w:val="页脚 字符"/>
    <w:basedOn w:val="6"/>
    <w:link w:val="2"/>
    <w:uiPriority w:val="0"/>
    <w:rPr>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响水人社</Company>
  <Pages>6</Pages>
  <Words>2595</Words>
  <Characters>2661</Characters>
  <Lines>19</Lines>
  <Paragraphs>5</Paragraphs>
  <TotalTime>0</TotalTime>
  <ScaleCrop>false</ScaleCrop>
  <LinksUpToDate>false</LinksUpToDate>
  <CharactersWithSpaces>2696</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2021-05-21T10:53:00Z</dcterms:created>
  <dc:creator>Administrator</dc:creator>
  <cp:lastModifiedBy>Administrator</cp:lastModifiedBy>
  <cp:lastPrinted>2022-07-28T08:33:00Z</cp:lastPrinted>
  <dcterms:modified xsi:type="dcterms:W3CDTF">2022-07-29T02:07:44Z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984B6D5C2AE048ACAB1912213686EB92</vt:lpwstr>
  </property>
</Properties>
</file>