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ind w:firstLine="2640" w:firstLineChars="600"/>
        <w:jc w:val="both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疫情防控须知</w:t>
      </w:r>
    </w:p>
    <w:bookmarkEnd w:id="0"/>
    <w:p>
      <w:pPr>
        <w:spacing w:line="500" w:lineRule="exact"/>
        <w:ind w:firstLine="880" w:firstLineChars="200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1.考生应通过“皖事通”APP实名申领安徽健康码(以下简称“安康码”)，并持续关注“安康码”状态并保持通讯畅通。“安康码”绿码且体温正</w:t>
      </w:r>
      <w:bookmarkStart w:id="1" w:name="_GoBack"/>
      <w:bookmarkEnd w:id="1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常的考生经现场确认后方可参加现场资格审核。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.考生在参加现场资格审核前，要做好自我防护，注意个人卫生，加强营养和合理休息，防止过度紧张和疲劳，以良好心态和身体素质参加现场资格审核，避免出现发热、咳嗽等异常症状。参加现场资格审核当天要采取合适的出行方式，与他人保持安全间距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3.现场资格审核前未完成转码的少数“红码”、“黄码”考生，本人不得到现场参加资格审核，可委托他人代为办理（需提供委托书、被委托人身份证原件及复印件）。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4.考生在参加现场资格审核入场时，应主动配合工作人员接受体温检测，如发现体温超过37.3℃，考生本人不得参加现场资格审核，由他人代为办理（需提供委托书、被委托人身份证原件及复印件）。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5.进入资格审核现场后，必须确保人与人之间保持1米以上距离(考生应自备口罩并全程佩戴口罩，但在接受身份识别验证等特殊情况下须摘除口罩)。现场资格审核结束后，考生要及时离开现场，避免人群大量聚集。</w:t>
      </w:r>
    </w:p>
    <w:p>
      <w:pPr>
        <w:ind w:firstLine="640" w:firstLineChars="200"/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6.凡隐瞒或谎报旅居史、接触史、健康状况等疫情防控重点信息，不配合工作人员进行防疫检测、询问、排查、送诊等造成严重后果的，将按照疫情防控相关规定严肃处理。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ODQ1MWE1Yzg3OGQ4ODgzZTJmZmJiN2IwNWRhMmIifQ=="/>
  </w:docVars>
  <w:rsids>
    <w:rsidRoot w:val="00172A27"/>
    <w:rsid w:val="00773E5B"/>
    <w:rsid w:val="08880F15"/>
    <w:rsid w:val="2C87142B"/>
    <w:rsid w:val="38D62290"/>
    <w:rsid w:val="3F757F50"/>
    <w:rsid w:val="7EC12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549</Characters>
  <Lines>0</Lines>
  <Paragraphs>0</Paragraphs>
  <TotalTime>18</TotalTime>
  <ScaleCrop>false</ScaleCrop>
  <LinksUpToDate>false</LinksUpToDate>
  <CharactersWithSpaces>551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2020-09-10T15:32:06Z</dcterms:created>
  <dc:creator>Administrator</dc:creator>
  <cp:lastModifiedBy>yinnba</cp:lastModifiedBy>
  <cp:lastPrinted>2022-07-25T01:53:38Z</cp:lastPrinted>
  <dcterms:modified xsi:type="dcterms:W3CDTF">2022-07-25T03:20:50Z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876BC83A66E2404BB2573003BACD3BAF</vt:lpwstr>
  </property>
</Properties>
</file>