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line="54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余江区江西师范大学202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届免费师范毕业生信息表</w:t>
      </w:r>
    </w:p>
    <w:p>
      <w:pPr>
        <w:spacing w:line="540" w:lineRule="exact"/>
        <w:ind w:firstLine="300" w:firstLineChars="100"/>
        <w:jc w:val="left"/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05"/>
        <w:gridCol w:w="1071"/>
        <w:gridCol w:w="29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吴佩诗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黄心怡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倪丹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陈文华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陈雪君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张韵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周睿琪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生物科学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彭紫怡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化学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陈强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物理学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ZkMDFiNjZkNjIzYWM1MTRhMDU2MGU1MzY4Y2EifQ=="/>
  </w:docVars>
  <w:rsids>
    <w:rsidRoot w:val="3C962A81"/>
    <w:rsid w:val="3C9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2022-07-22T07:39:00Z</dcterms:created>
  <dc:creator>撅腚的鸭子</dc:creator>
  <cp:lastModifiedBy>撅腚的鸭子</cp:lastModifiedBy>
  <dcterms:modified xsi:type="dcterms:W3CDTF">2022-07-22T07:40:08Z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D2644FA317C84FB18D3F981FD3EFFDCD</vt:lpwstr>
  </property>
</Properties>
</file>