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444444"/>
          <w:spacing w:val="0"/>
          <w:sz w:val="44"/>
          <w:szCs w:val="44"/>
        </w:rPr>
      </w:pPr>
      <w:r>
        <w:rPr>
          <w:rFonts w:hint="eastAsia" w:ascii="方正小标宋简体" w:hAnsi="方正小标宋简体" w:eastAsia="方正小标宋简体" w:cs="方正小标宋简体"/>
          <w:i w:val="0"/>
          <w:iCs w:val="0"/>
          <w:caps w:val="0"/>
          <w:color w:val="444444"/>
          <w:spacing w:val="0"/>
          <w:sz w:val="44"/>
          <w:szCs w:val="44"/>
          <w:lang w:eastAsia="zh-CN"/>
        </w:rPr>
        <w:t>河曲县</w:t>
      </w:r>
      <w:r>
        <w:rPr>
          <w:rFonts w:hint="eastAsia" w:ascii="方正小标宋简体" w:hAnsi="方正小标宋简体" w:eastAsia="方正小标宋简体" w:cs="方正小标宋简体"/>
          <w:i w:val="0"/>
          <w:iCs w:val="0"/>
          <w:caps w:val="0"/>
          <w:color w:val="444444"/>
          <w:spacing w:val="0"/>
          <w:sz w:val="44"/>
          <w:szCs w:val="44"/>
        </w:rPr>
        <w:t>2021年以政府购买服务方式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444444"/>
          <w:sz w:val="44"/>
          <w:szCs w:val="44"/>
        </w:rPr>
      </w:pPr>
      <w:r>
        <w:rPr>
          <w:rFonts w:hint="eastAsia" w:ascii="方正小标宋简体" w:hAnsi="方正小标宋简体" w:eastAsia="方正小标宋简体" w:cs="方正小标宋简体"/>
          <w:i w:val="0"/>
          <w:iCs w:val="0"/>
          <w:caps w:val="0"/>
          <w:color w:val="444444"/>
          <w:spacing w:val="0"/>
          <w:sz w:val="44"/>
          <w:szCs w:val="44"/>
        </w:rPr>
        <w:t>招聘大学毕业生到村工作笔试公告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为确保</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河曲县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2021年以政府购买服务方式招聘大学毕业生到村工作笔试的顺利进行，现将本次笔试的有关事项公告如下：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黑体" w:hAnsi="黑体" w:eastAsia="黑体" w:cs="黑体"/>
          <w:i w:val="0"/>
          <w:iCs w:val="0"/>
          <w:caps w:val="0"/>
          <w:color w:val="333333"/>
          <w:spacing w:val="0"/>
          <w:sz w:val="32"/>
          <w:szCs w:val="32"/>
        </w:rPr>
        <w:t>一、笔试时间：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FF0000"/>
          <w:spacing w:val="0"/>
          <w:sz w:val="32"/>
          <w:szCs w:val="32"/>
        </w:rPr>
        <w:t>　</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2022年7月</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23</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日下午15：00-17：00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rPr>
        <w:t>　　</w:t>
      </w:r>
      <w:r>
        <w:rPr>
          <w:rFonts w:hint="eastAsia" w:ascii="黑体" w:hAnsi="黑体" w:eastAsia="黑体" w:cs="黑体"/>
          <w:i w:val="0"/>
          <w:iCs w:val="0"/>
          <w:caps w:val="0"/>
          <w:color w:val="333333"/>
          <w:spacing w:val="0"/>
          <w:sz w:val="32"/>
          <w:szCs w:val="32"/>
        </w:rPr>
        <w:t>二、笔试地点：</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详见《笔试准考证》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黑体" w:hAnsi="黑体" w:eastAsia="黑体" w:cs="黑体"/>
          <w:i w:val="0"/>
          <w:iCs w:val="0"/>
          <w:caps w:val="0"/>
          <w:color w:val="333333"/>
          <w:spacing w:val="0"/>
          <w:sz w:val="32"/>
          <w:szCs w:val="32"/>
        </w:rPr>
        <w:t>三、准考证领取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请按规定及时领取准考证。</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考生可于2022年7月</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21</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日-7月</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23</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日工</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作日时间,本人自备口罩做好个人防护，持身份证到</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河曲县民政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人社局</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楼大厅领取笔试准考证。准考证原则上不得代领，如确需代领，需由父母亲持能够证明家庭成员关系的户口本和身份证代领。仔细阅读并如实填报《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河曲县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2021年以政府购买服务方式招聘大学毕业生到村工作笔试考生防疫承诺书》后领取准考证。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黑体" w:hAnsi="黑体" w:eastAsia="黑体" w:cs="黑体"/>
          <w:i w:val="0"/>
          <w:iCs w:val="0"/>
          <w:caps w:val="0"/>
          <w:color w:val="000000" w:themeColor="text1"/>
          <w:spacing w:val="0"/>
          <w:sz w:val="32"/>
          <w:szCs w:val="32"/>
          <w14:textFill>
            <w14:solidFill>
              <w14:schemeClr w14:val="tx1"/>
            </w14:solidFill>
          </w14:textFill>
        </w:rPr>
        <w:t>　四、注意事项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（一）未在规定时间内领取准考证的，视为自动放弃。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（二）请认真阅读准考证相关内容和注意事项，提前熟悉考点路线，选择合理的出行方式。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（三）参加考试时，须同时持有准考证、本人有效居民身份证（与报名时一致）、通信大数据行程卡、健康码绿码及开考前48小时内核酸检测阴性证明（以检测时间为准，纸质版），证件不全者不得参加考试。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（四）请妥善保管笔试准考证，以备招聘其它环节使用。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黑体" w:hAnsi="黑体" w:eastAsia="黑体" w:cs="黑体"/>
          <w:i w:val="0"/>
          <w:iCs w:val="0"/>
          <w:caps w:val="0"/>
          <w:color w:val="000000" w:themeColor="text1"/>
          <w:spacing w:val="0"/>
          <w:sz w:val="32"/>
          <w:szCs w:val="32"/>
          <w14:textFill>
            <w14:solidFill>
              <w14:schemeClr w14:val="tx1"/>
            </w14:solidFill>
          </w14:textFill>
        </w:rPr>
        <w:t>　五、疫情防控有关要求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考生须知悉并遵守山西省、忻州市、</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河曲县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疫情防控要求，至少提前60分钟到达笔试地点，积极配合做好疫情防控工作，以免影响笔试。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（一）请考生通过支付宝或微信小程序及时申领山西健康码，并于考前14天起持续关注山西健康码状态。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（二）本次考试实行考生健康信息申报制度。考生在领取准考证时，仔细阅读并如实填报《笔试考生防疫承诺书》，如实申报个人14天内中高风险地区旅居史和个人健康状况。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（三）省外入晋返晋的考生，应遵守我省疫情防控规定，合理规划行程，提前回到考点所在地，留足接受相应隔离观察、健康监测及核酸检测时间，以免影响考试。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四）考生应提前60分钟到达考点接受防疫检查。进入考点，须严格执行测温、扫验码（场所码、健康码、行程码）、查证（48小时内核酸检测阴性证明，以检测时间为准，纸质版）、戴口罩（考生自备）等疫情防控“四要素”。有以下情况之一者，不得进入考点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1. 现场检查发现有体温异常（≥37.3℃）或出现持续咳嗽、乏力、嗅觉减退等症状的，经现场医务人员研判，不能排除传染病风险的；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2. 山西健康码非绿码的；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3. 不能提供考试开考前48小时内核酸检测阴性证明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（以检测时间为准，纸质版）的；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4. 不按规定要求佩戴口罩的。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黑体" w:hAnsi="黑体" w:eastAsia="黑体" w:cs="黑体"/>
          <w:i w:val="0"/>
          <w:iCs w:val="0"/>
          <w:caps w:val="0"/>
          <w:color w:val="000000" w:themeColor="text1"/>
          <w:spacing w:val="0"/>
          <w:sz w:val="32"/>
          <w:szCs w:val="32"/>
          <w14:textFill>
            <w14:solidFill>
              <w14:schemeClr w14:val="tx1"/>
            </w14:solidFill>
          </w14:textFill>
        </w:rPr>
        <w:t>　六、根据国家及山西省疫情防控动态规定，必要时将对笔试有关工作安排进行适当调整。</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请考生随时关注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河曲县人民政府网通知公告</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专栏，自觉遵守相关要求，做好参加笔试准备。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黑体" w:hAnsi="黑体" w:eastAsia="黑体" w:cs="黑体"/>
          <w:i w:val="0"/>
          <w:iCs w:val="0"/>
          <w:caps w:val="0"/>
          <w:color w:val="000000" w:themeColor="text1"/>
          <w:spacing w:val="0"/>
          <w:sz w:val="32"/>
          <w:szCs w:val="32"/>
          <w14:textFill>
            <w14:solidFill>
              <w14:schemeClr w14:val="tx1"/>
            </w14:solidFill>
          </w14:textFill>
        </w:rPr>
        <w:t>七、请考生近期注意做好自我健康管理，加强个人防护，主动减少外出和不必要的聚集，以免影响笔试。</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凡违反我省常态化疫情防控有关规定，迟报、瞒报、谎报有关涉疫信息或不配合防疫工作的，有关部门将依法追究责任。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笔试时间暂定于7月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日举行，如无变化不再另行通知。考生须按照我</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疫情防控政策对应落实好管控措施后参加笔试。请广大考生近期密切关注网上通知。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560" w:firstLineChars="8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河曲县</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2021年以政府购买服务方式招聘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大学毕业生到村工作领导组办公室（借章）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2022年7月8日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YjYyYzQxMjJiZjY3MTUwZmQ5MWNiZjIxYmZkNmQifQ=="/>
  </w:docVars>
  <w:rsids>
    <w:rsidRoot w:val="28DC2D25"/>
    <w:rsid w:val="03F11439"/>
    <w:rsid w:val="0DFA40F8"/>
    <w:rsid w:val="28DC2D25"/>
    <w:rsid w:val="326342C6"/>
    <w:rsid w:val="4DF00939"/>
    <w:rsid w:val="56EE23B9"/>
    <w:rsid w:val="5AD74156"/>
    <w:rsid w:val="6F7E1C27"/>
    <w:rsid w:val="7895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1316</Characters>
  <Lines>0</Lines>
  <Paragraphs>0</Paragraphs>
  <TotalTime>44</TotalTime>
  <ScaleCrop>false</ScaleCrop>
  <LinksUpToDate>false</LinksUpToDate>
  <CharactersWithSpaces>1404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2022-06-29T10:55:00Z</dcterms:created>
  <dc:creator>木@_@木</dc:creator>
  <cp:lastModifiedBy>李娟</cp:lastModifiedBy>
  <cp:lastPrinted>2022-07-08T03:03:00Z</cp:lastPrinted>
  <dcterms:modified xsi:type="dcterms:W3CDTF">2022-07-08T08:38:14Z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74DA4A32C00743FC92BD04E9B7A1E860</vt:lpwstr>
  </property>
</Properties>
</file>