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7" w:rsidRDefault="001779A0" w:rsidP="00571799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C3697" w:rsidRDefault="000C3697" w:rsidP="00571799">
      <w:pPr>
        <w:widowControl/>
        <w:rPr>
          <w:rFonts w:ascii="黑体" w:eastAsia="黑体" w:hAnsi="黑体" w:cs="黑体"/>
          <w:kern w:val="0"/>
          <w:sz w:val="36"/>
          <w:szCs w:val="36"/>
        </w:rPr>
      </w:pPr>
    </w:p>
    <w:p w:rsidR="000C3697" w:rsidRDefault="001779A0" w:rsidP="0057179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2022年枣庄市</w:t>
      </w:r>
      <w:r w:rsidR="006D39A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山亭区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</w:t>
      </w:r>
    </w:p>
    <w:p w:rsidR="000C3697" w:rsidRDefault="006D39A0" w:rsidP="0057179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中小学、幼儿园</w:t>
      </w:r>
      <w:r w:rsidR="001779A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教师笔试疫情防控告知书</w:t>
      </w:r>
    </w:p>
    <w:p w:rsidR="000C3697" w:rsidRDefault="000C3697" w:rsidP="00571799">
      <w:pPr>
        <w:pStyle w:val="a3"/>
        <w:widowControl/>
        <w:spacing w:beforeAutospacing="0" w:afterAutospacing="0" w:line="580" w:lineRule="exact"/>
        <w:ind w:firstLine="645"/>
        <w:jc w:val="both"/>
        <w:rPr>
          <w:rFonts w:ascii="仿宋_GB2312" w:eastAsia="仿宋_GB2312" w:hAnsi="微软雅黑" w:cs="仿宋_GB2312"/>
          <w:sz w:val="32"/>
          <w:szCs w:val="32"/>
        </w:rPr>
      </w:pP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645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根据疫情防控工作需要，为确保广大考生身体健康，保障考试安全顺利进行，</w:t>
      </w:r>
      <w:r>
        <w:rPr>
          <w:rFonts w:ascii="仿宋_GB2312" w:eastAsia="仿宋_GB2312" w:hAnsi="微软雅黑" w:cs="仿宋_GB2312" w:hint="eastAsia"/>
          <w:sz w:val="32"/>
          <w:szCs w:val="32"/>
        </w:rPr>
        <w:t>参照2022年山东省事业单位公开招聘疫情防控有关要求，</w:t>
      </w:r>
      <w:r>
        <w:rPr>
          <w:rFonts w:ascii="仿宋_GB2312" w:eastAsia="仿宋_GB2312" w:hAnsi="微软雅黑" w:cs="仿宋_GB2312"/>
          <w:sz w:val="32"/>
          <w:szCs w:val="32"/>
        </w:rPr>
        <w:t>现将</w:t>
      </w:r>
      <w:r>
        <w:rPr>
          <w:rFonts w:ascii="仿宋_GB2312" w:eastAsia="仿宋_GB2312" w:hAnsi="微软雅黑" w:cs="仿宋_GB2312" w:hint="eastAsia"/>
          <w:sz w:val="32"/>
          <w:szCs w:val="32"/>
        </w:rPr>
        <w:t>2022年枣庄市</w:t>
      </w:r>
      <w:r w:rsidR="006D39A0">
        <w:rPr>
          <w:rFonts w:ascii="仿宋_GB2312" w:eastAsia="仿宋_GB2312" w:hAnsi="微软雅黑" w:cs="仿宋_GB2312" w:hint="eastAsia"/>
          <w:sz w:val="32"/>
          <w:szCs w:val="32"/>
        </w:rPr>
        <w:t>山亭区</w:t>
      </w:r>
      <w:r w:rsidR="000C54D6">
        <w:rPr>
          <w:rFonts w:ascii="仿宋_GB2312" w:eastAsia="仿宋_GB2312" w:hAnsi="微软雅黑" w:cs="仿宋_GB2312" w:hint="eastAsia"/>
          <w:sz w:val="32"/>
          <w:szCs w:val="32"/>
        </w:rPr>
        <w:t>公</w:t>
      </w:r>
      <w:r>
        <w:rPr>
          <w:rFonts w:ascii="仿宋_GB2312" w:eastAsia="仿宋_GB2312" w:hAnsi="微软雅黑" w:cs="仿宋_GB2312" w:hint="eastAsia"/>
          <w:sz w:val="32"/>
          <w:szCs w:val="32"/>
        </w:rPr>
        <w:t>开招聘</w:t>
      </w:r>
      <w:r w:rsidR="006D39A0" w:rsidRPr="006D39A0">
        <w:rPr>
          <w:rFonts w:ascii="仿宋_GB2312" w:eastAsia="仿宋_GB2312" w:hAnsi="微软雅黑" w:cs="仿宋_GB2312" w:hint="eastAsia"/>
          <w:sz w:val="32"/>
          <w:szCs w:val="32"/>
        </w:rPr>
        <w:t>中小学、幼儿园</w:t>
      </w:r>
      <w:r>
        <w:rPr>
          <w:rFonts w:ascii="仿宋_GB2312" w:eastAsia="仿宋_GB2312" w:hAnsi="微软雅黑" w:cs="仿宋_GB2312" w:hint="eastAsia"/>
          <w:sz w:val="32"/>
          <w:szCs w:val="32"/>
        </w:rPr>
        <w:t>教师笔试</w:t>
      </w:r>
      <w:r>
        <w:rPr>
          <w:rFonts w:ascii="仿宋_GB2312" w:eastAsia="仿宋_GB2312" w:hAnsi="微软雅黑" w:cs="仿宋_GB2312"/>
          <w:sz w:val="32"/>
          <w:szCs w:val="32"/>
        </w:rPr>
        <w:t>疫情防控有关要求和注意事项告知如下，请所有考生知悉并严格执行各项考试防疫措施和要求。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黑体" w:eastAsia="黑体" w:hAnsi="宋体" w:cs="黑体"/>
          <w:sz w:val="31"/>
          <w:szCs w:val="31"/>
        </w:rPr>
        <w:t xml:space="preserve"> </w:t>
      </w:r>
      <w:r>
        <w:rPr>
          <w:rFonts w:ascii="黑体" w:eastAsia="黑体" w:hAnsi="宋体" w:cs="黑体" w:hint="eastAsia"/>
          <w:sz w:val="31"/>
          <w:szCs w:val="31"/>
        </w:rPr>
        <w:t>一、考前防疫准备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（一）为确保顺利参考，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建议考生考前14天内非</w:t>
      </w:r>
      <w:bookmarkStart w:id="0" w:name="_GoBack"/>
      <w:bookmarkEnd w:id="0"/>
      <w:r>
        <w:rPr>
          <w:rStyle w:val="a4"/>
          <w:rFonts w:ascii="仿宋_GB2312" w:eastAsia="仿宋_GB2312" w:hAnsi="微软雅黑" w:cs="仿宋_GB2312"/>
          <w:sz w:val="31"/>
          <w:szCs w:val="31"/>
        </w:rPr>
        <w:t>必要不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去中高风险区</w:t>
      </w:r>
      <w:r>
        <w:rPr>
          <w:rFonts w:ascii="仿宋_GB2312" w:eastAsia="仿宋_GB2312" w:hAnsi="微软雅黑" w:cs="仿宋_GB2312"/>
          <w:sz w:val="31"/>
          <w:szCs w:val="31"/>
        </w:rPr>
        <w:t>。尚在外地（省外、省内其他市）的考生应主动了解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疫情防控相关要求，按规定提前抵达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，以免耽误考试。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（二）提前申领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山东省电子健康通行码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和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通信大数据行程卡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（三）按规定准备相应数量的核酸检测阴性证明（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纸质版</w:t>
      </w:r>
      <w:r>
        <w:rPr>
          <w:rFonts w:ascii="仿宋_GB2312" w:eastAsia="仿宋_GB2312" w:hAnsi="微软雅黑" w:cs="仿宋_GB2312"/>
          <w:sz w:val="31"/>
          <w:szCs w:val="31"/>
        </w:rPr>
        <w:t>）。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 w:hint="eastAsia"/>
          <w:sz w:val="31"/>
          <w:szCs w:val="31"/>
        </w:rPr>
        <w:t xml:space="preserve">    </w:t>
      </w:r>
      <w:r>
        <w:rPr>
          <w:rFonts w:ascii="仿宋_GB2312" w:eastAsia="仿宋_GB2312" w:hAnsi="微软雅黑" w:cs="仿宋_GB2312"/>
          <w:sz w:val="31"/>
          <w:szCs w:val="31"/>
        </w:rPr>
        <w:t>核酸检测阴性证明纸质版（检测报告原件、复印件或打印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山东省电子健康通行码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r>
        <w:rPr>
          <w:rFonts w:ascii="仿宋_GB2312" w:eastAsia="仿宋_GB2312" w:hAnsi="微软雅黑" w:cs="仿宋_GB2312"/>
          <w:sz w:val="31"/>
          <w:szCs w:val="31"/>
        </w:rPr>
        <w:t>显示的个人信息完整的核酸检测结果）须在进入考场时提交给监考人员。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不能按要求提供规定的核酸检测阴性证明的，不得参加考试。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645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黑体" w:eastAsia="黑体" w:hAnsi="宋体" w:cs="黑体" w:hint="eastAsia"/>
          <w:sz w:val="31"/>
          <w:szCs w:val="31"/>
        </w:rPr>
        <w:t>二、市内考生管理要求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须持有考前48小时内核酸检测阴性证明。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黑体" w:eastAsia="黑体" w:hAnsi="宋体" w:cs="黑体" w:hint="eastAsia"/>
          <w:sz w:val="31"/>
          <w:szCs w:val="31"/>
        </w:rPr>
        <w:t>三、市外旅居史和特殊情形考生管理要求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 w:hint="eastAsia"/>
          <w:sz w:val="31"/>
          <w:szCs w:val="31"/>
        </w:rPr>
        <w:t>（一）市</w:t>
      </w:r>
      <w:r>
        <w:rPr>
          <w:rFonts w:ascii="仿宋_GB2312" w:eastAsia="仿宋_GB2312" w:hAnsi="微软雅黑" w:cs="仿宋_GB2312"/>
          <w:sz w:val="31"/>
          <w:szCs w:val="31"/>
        </w:rPr>
        <w:t>外入</w:t>
      </w:r>
      <w:proofErr w:type="gramStart"/>
      <w:r>
        <w:rPr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Fonts w:ascii="仿宋_GB2312" w:eastAsia="仿宋_GB2312" w:hAnsi="微软雅黑" w:cs="仿宋_GB2312"/>
          <w:sz w:val="31"/>
          <w:szCs w:val="31"/>
        </w:rPr>
        <w:t>返</w:t>
      </w:r>
      <w:r>
        <w:rPr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Fonts w:ascii="仿宋_GB2312" w:eastAsia="仿宋_GB2312" w:hAnsi="微软雅黑" w:cs="仿宋_GB2312"/>
          <w:sz w:val="31"/>
          <w:szCs w:val="31"/>
        </w:rPr>
        <w:t>参加</w:t>
      </w:r>
      <w:proofErr w:type="gramEnd"/>
      <w:r>
        <w:rPr>
          <w:rFonts w:ascii="仿宋_GB2312" w:eastAsia="仿宋_GB2312" w:hAnsi="微软雅黑" w:cs="仿宋_GB2312"/>
          <w:sz w:val="31"/>
          <w:szCs w:val="31"/>
        </w:rPr>
        <w:t>考试的考生，</w:t>
      </w:r>
      <w:r>
        <w:rPr>
          <w:rFonts w:ascii="仿宋_GB2312" w:eastAsia="仿宋_GB2312" w:hAnsi="微软雅黑" w:cs="仿宋_GB2312" w:hint="eastAsia"/>
          <w:sz w:val="31"/>
          <w:szCs w:val="31"/>
        </w:rPr>
        <w:t>须提前3天通过“入返枣人员自主申报”系统报备，持</w:t>
      </w:r>
      <w:r>
        <w:rPr>
          <w:rFonts w:ascii="仿宋_GB2312" w:eastAsia="仿宋_GB2312" w:hAnsi="微软雅黑" w:cs="仿宋_GB2312"/>
          <w:sz w:val="31"/>
          <w:szCs w:val="31"/>
        </w:rPr>
        <w:t>考前48小时内核酸检测阴性证明</w:t>
      </w:r>
      <w:r>
        <w:rPr>
          <w:rFonts w:ascii="仿宋_GB2312" w:eastAsia="仿宋_GB2312" w:hAnsi="微软雅黑" w:cs="仿宋_GB2312" w:hint="eastAsia"/>
          <w:sz w:val="31"/>
          <w:szCs w:val="31"/>
        </w:rPr>
        <w:t>，</w:t>
      </w:r>
      <w:r>
        <w:rPr>
          <w:rFonts w:ascii="仿宋_GB2312" w:eastAsia="仿宋_GB2312" w:hAnsi="微软雅黑" w:cs="仿宋_GB2312"/>
          <w:sz w:val="31"/>
          <w:szCs w:val="31"/>
        </w:rPr>
        <w:t>抵达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后须落实好下述各项疫情防控措施，参加考试时须提供规定次数的全部核酸检测阴性证明。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645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1.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省外低风险地区入</w:t>
      </w:r>
      <w:proofErr w:type="gramStart"/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</w:t>
      </w:r>
      <w:proofErr w:type="gramEnd"/>
      <w:r>
        <w:rPr>
          <w:rStyle w:val="a4"/>
          <w:rFonts w:ascii="仿宋_GB2312" w:eastAsia="仿宋_GB2312" w:hAnsi="微软雅黑" w:cs="仿宋_GB2312"/>
          <w:sz w:val="31"/>
          <w:szCs w:val="31"/>
        </w:rPr>
        <w:t>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，须提前3天到达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，抵达后第1天和第3天各进行1次核酸检测（其中一次为考前48小时内核酸检测阴性证明）。</w:t>
      </w:r>
    </w:p>
    <w:p w:rsidR="000C3697" w:rsidRDefault="001779A0" w:rsidP="00571799">
      <w:pPr>
        <w:widowControl/>
        <w:spacing w:line="580" w:lineRule="exact"/>
        <w:ind w:firstLine="645"/>
      </w:pPr>
      <w:r>
        <w:rPr>
          <w:rFonts w:ascii="仿宋_GB2312" w:eastAsia="仿宋_GB2312" w:hAnsi="微软雅黑" w:cs="仿宋_GB2312"/>
          <w:sz w:val="31"/>
          <w:szCs w:val="31"/>
        </w:rPr>
        <w:t>2.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省外中风险地区入</w:t>
      </w:r>
      <w:proofErr w:type="gramStart"/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</w:t>
      </w:r>
      <w:proofErr w:type="gramEnd"/>
      <w:r>
        <w:rPr>
          <w:rStyle w:val="a4"/>
          <w:rFonts w:ascii="仿宋_GB2312" w:eastAsia="仿宋_GB2312" w:hAnsi="微软雅黑" w:cs="仿宋_GB2312"/>
          <w:sz w:val="31"/>
          <w:szCs w:val="31"/>
        </w:rPr>
        <w:t>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，须提前7天到达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，抵达后进行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采取 7 天居家隔离医学观察</w:t>
      </w:r>
      <w:r>
        <w:rPr>
          <w:rFonts w:ascii="仿宋_GB2312" w:eastAsia="仿宋_GB2312" w:hAnsi="微软雅黑" w:cs="仿宋_GB2312"/>
          <w:sz w:val="31"/>
          <w:szCs w:val="31"/>
        </w:rPr>
        <w:t>，在居家隔离医学观察第 1、4、7 天各开展一次核酸检测（其中一次为考前48小时内核酸检测阴性证明）。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645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3.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省外高风险地区入</w:t>
      </w:r>
      <w:proofErr w:type="gramStart"/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</w:t>
      </w:r>
      <w:proofErr w:type="gramEnd"/>
      <w:r>
        <w:rPr>
          <w:rStyle w:val="a4"/>
          <w:rFonts w:ascii="仿宋_GB2312" w:eastAsia="仿宋_GB2312" w:hAnsi="微软雅黑" w:cs="仿宋_GB2312"/>
          <w:sz w:val="31"/>
          <w:szCs w:val="31"/>
        </w:rPr>
        <w:t>考试的考生</w:t>
      </w:r>
      <w:r>
        <w:rPr>
          <w:rFonts w:ascii="仿宋_GB2312" w:eastAsia="仿宋_GB2312" w:hAnsi="微软雅黑" w:cs="仿宋_GB2312"/>
          <w:sz w:val="31"/>
          <w:szCs w:val="31"/>
        </w:rPr>
        <w:t>，须提前14天到达</w:t>
      </w:r>
      <w:r>
        <w:rPr>
          <w:rFonts w:ascii="仿宋_GB2312" w:eastAsia="仿宋_GB2312" w:hAnsi="微软雅黑" w:cs="仿宋_GB2312" w:hint="eastAsia"/>
          <w:sz w:val="31"/>
          <w:szCs w:val="31"/>
        </w:rPr>
        <w:t>枣庄市</w:t>
      </w:r>
      <w:r>
        <w:rPr>
          <w:rFonts w:ascii="仿宋_GB2312" w:eastAsia="仿宋_GB2312" w:hAnsi="微软雅黑" w:cs="仿宋_GB2312"/>
          <w:sz w:val="31"/>
          <w:szCs w:val="31"/>
        </w:rPr>
        <w:t>，抵达后进行7天集中隔离，在集中隔离第 1、2、3、5、7 天各开展一次核酸检测（其中一次为考前48小时内核酸检测阴性证明）。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645"/>
        <w:jc w:val="both"/>
      </w:pPr>
      <w:r>
        <w:rPr>
          <w:rFonts w:ascii="仿宋_GB2312" w:eastAsia="仿宋_GB2312" w:hAnsi="微软雅黑" w:cs="仿宋_GB2312" w:hint="eastAsia"/>
          <w:sz w:val="31"/>
          <w:szCs w:val="31"/>
        </w:rPr>
        <w:t>4</w:t>
      </w:r>
      <w:r>
        <w:rPr>
          <w:rFonts w:ascii="仿宋_GB2312" w:eastAsia="仿宋_GB2312" w:hAnsi="微软雅黑" w:cs="仿宋_GB2312"/>
          <w:sz w:val="31"/>
          <w:szCs w:val="31"/>
        </w:rPr>
        <w:t>.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考前14天内从省外发生本土疫情省份入</w:t>
      </w:r>
      <w:proofErr w:type="gramStart"/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返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枣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参加</w:t>
      </w:r>
      <w:proofErr w:type="gramEnd"/>
      <w:r>
        <w:rPr>
          <w:rStyle w:val="a4"/>
          <w:rFonts w:ascii="仿宋_GB2312" w:eastAsia="仿宋_GB2312" w:hAnsi="微软雅黑" w:cs="仿宋_GB2312"/>
          <w:sz w:val="31"/>
          <w:szCs w:val="31"/>
        </w:rPr>
        <w:t>考试的考生，应在相对独立的考场考试。</w:t>
      </w:r>
      <w:r>
        <w:rPr>
          <w:rFonts w:ascii="仿宋_GB2312" w:eastAsia="仿宋_GB2312" w:hAnsi="微软雅黑" w:cs="仿宋_GB2312"/>
          <w:sz w:val="31"/>
          <w:szCs w:val="31"/>
        </w:rPr>
        <w:t>中高风险地区及其他疫</w:t>
      </w:r>
      <w:r>
        <w:rPr>
          <w:rFonts w:ascii="仿宋_GB2312" w:eastAsia="仿宋_GB2312" w:hAnsi="微软雅黑" w:cs="仿宋_GB2312"/>
          <w:sz w:val="31"/>
          <w:szCs w:val="31"/>
        </w:rPr>
        <w:lastRenderedPageBreak/>
        <w:t>情风险区域、发生本土疫情省份以</w:t>
      </w:r>
      <w:r>
        <w:rPr>
          <w:rFonts w:ascii="仿宋_GB2312" w:eastAsia="仿宋_GB2312" w:hAnsi="微软雅黑" w:cs="仿宋_GB2312"/>
          <w:sz w:val="31"/>
          <w:szCs w:val="31"/>
        </w:rPr>
        <w:t>“</w:t>
      </w:r>
      <w:r>
        <w:rPr>
          <w:rFonts w:ascii="仿宋_GB2312" w:eastAsia="仿宋_GB2312" w:hAnsi="微软雅黑" w:cs="仿宋_GB2312"/>
          <w:sz w:val="31"/>
          <w:szCs w:val="31"/>
        </w:rPr>
        <w:t>山东疾控</w:t>
      </w:r>
      <w:r>
        <w:rPr>
          <w:rFonts w:ascii="仿宋_GB2312" w:eastAsia="仿宋_GB2312" w:hAnsi="微软雅黑" w:cs="仿宋_GB2312"/>
          <w:sz w:val="31"/>
          <w:szCs w:val="31"/>
        </w:rPr>
        <w:t>”</w:t>
      </w:r>
      <w:proofErr w:type="gramStart"/>
      <w:r>
        <w:rPr>
          <w:rFonts w:ascii="仿宋_GB2312" w:eastAsia="仿宋_GB2312" w:hAnsi="微软雅黑" w:cs="仿宋_GB2312"/>
          <w:sz w:val="31"/>
          <w:szCs w:val="31"/>
        </w:rPr>
        <w:t>微信公众号最新</w:t>
      </w:r>
      <w:proofErr w:type="gramEnd"/>
      <w:r>
        <w:rPr>
          <w:rFonts w:ascii="仿宋_GB2312" w:eastAsia="仿宋_GB2312" w:hAnsi="微软雅黑" w:cs="仿宋_GB2312"/>
          <w:sz w:val="31"/>
          <w:szCs w:val="31"/>
        </w:rPr>
        <w:t>发布的《山东疾控近期疫情防控公众健康提示》为准。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 </w:t>
      </w:r>
      <w:r>
        <w:rPr>
          <w:rFonts w:ascii="仿宋_GB2312" w:eastAsia="仿宋_GB2312" w:hAnsi="微软雅黑" w:cs="仿宋_GB2312" w:hint="eastAsia"/>
          <w:sz w:val="31"/>
          <w:szCs w:val="31"/>
        </w:rPr>
        <w:t xml:space="preserve">  </w:t>
      </w:r>
      <w:r>
        <w:rPr>
          <w:rFonts w:ascii="仿宋_GB2312" w:eastAsia="仿宋_GB2312" w:hAnsi="微软雅黑" w:cs="仿宋_GB2312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并在隔离考场考试</w:t>
      </w:r>
      <w:r>
        <w:rPr>
          <w:rFonts w:ascii="仿宋_GB2312" w:eastAsia="仿宋_GB2312" w:hAnsi="微软雅黑" w:cs="仿宋_GB2312"/>
          <w:sz w:val="31"/>
          <w:szCs w:val="31"/>
        </w:rPr>
        <w:t>：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1.有中、高风险等疫情重点地区旅居史且离开上述地区已满14天但不满21天者；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2.居住社区21天内发生疫情者；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3.有境外旅居史且入境已满21天但不满28天者。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（三）考前14天有发热、咳嗽等症状的，须提供医疗机构出具的诊断证明、考前48小时内和24小时内的两次核酸检测阴性证明，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并在隔离考场考试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（四）治愈出院满14天的确诊病例和无症状感染者，</w:t>
      </w:r>
      <w:proofErr w:type="gramStart"/>
      <w:r>
        <w:rPr>
          <w:rFonts w:ascii="仿宋_GB2312" w:eastAsia="仿宋_GB2312" w:hAnsi="微软雅黑" w:cs="仿宋_GB2312"/>
          <w:sz w:val="31"/>
          <w:szCs w:val="31"/>
        </w:rPr>
        <w:t>应持考前7天内</w:t>
      </w:r>
      <w:proofErr w:type="gramEnd"/>
      <w:r>
        <w:rPr>
          <w:rFonts w:ascii="仿宋_GB2312" w:eastAsia="仿宋_GB2312" w:hAnsi="微软雅黑" w:cs="仿宋_GB2312"/>
          <w:sz w:val="31"/>
          <w:szCs w:val="31"/>
        </w:rPr>
        <w:t>的健康体检报告，体检正常、肺部影像学显示肺部病灶完全吸收、考前48小时内和24小时内的两次核酸检测（痰或鼻咽拭子）均为阴性的，可以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在隔离考场参加考试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   </w:t>
      </w:r>
      <w:r>
        <w:rPr>
          <w:rFonts w:ascii="仿宋_GB2312" w:eastAsia="仿宋_GB2312" w:hAnsi="微软雅黑" w:cs="仿宋_GB2312"/>
          <w:sz w:val="31"/>
          <w:szCs w:val="31"/>
        </w:rPr>
        <w:t xml:space="preserve"> （五）存在以下情形的考生，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不得参加考试</w:t>
      </w:r>
      <w:r>
        <w:rPr>
          <w:rFonts w:ascii="仿宋_GB2312" w:eastAsia="仿宋_GB2312" w:hAnsi="微软雅黑" w:cs="仿宋_GB2312"/>
          <w:sz w:val="31"/>
          <w:szCs w:val="31"/>
        </w:rPr>
        <w:t>：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1.确诊病例、疑似病例、无症状感染者和尚在隔离观察期的密切接触者、次密接；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2.考前14天内有发热、咳嗽等症状未痊愈且未排除传染病及身体不适者；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3.有中、高风险等疫情重点地区旅居史且离开上述地区不满14天者；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4.有境外旅居史且入境未满21天者</w:t>
      </w:r>
      <w:r>
        <w:rPr>
          <w:rFonts w:ascii="仿宋_GB2312" w:eastAsia="仿宋_GB2312" w:hAnsi="微软雅黑" w:cs="仿宋_GB2312" w:hint="eastAsia"/>
          <w:sz w:val="31"/>
          <w:szCs w:val="31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lastRenderedPageBreak/>
        <w:t>存在上述特殊情形（不得参加考试、在独立考场或隔离考场考试）的考生须在公告发布之日起，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至考前5天前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，向</w:t>
      </w:r>
      <w:r w:rsidR="006D39A0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山亭</w:t>
      </w:r>
      <w:proofErr w:type="gramStart"/>
      <w:r w:rsidR="006D39A0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区教体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局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申报。申报电话：0632-</w:t>
      </w:r>
      <w:r w:rsidR="006D39A0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8811791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黑体" w:eastAsia="黑体" w:hAnsi="宋体" w:cs="黑体" w:hint="eastAsia"/>
          <w:sz w:val="31"/>
          <w:szCs w:val="31"/>
        </w:rPr>
        <w:t>四、考试当天有关要求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</w:pPr>
      <w:r>
        <w:rPr>
          <w:rFonts w:ascii="仿宋_GB2312" w:eastAsia="仿宋_GB2312" w:hAnsi="微软雅黑" w:cs="仿宋_GB2312"/>
          <w:sz w:val="31"/>
          <w:szCs w:val="31"/>
        </w:rPr>
        <w:t>（一）考生经现场检测体温正常（未超过37.3</w:t>
      </w:r>
      <w:r w:rsidRPr="00AA2CA6">
        <w:rPr>
          <w:rFonts w:ascii="仿宋_GB2312" w:eastAsia="仿宋_GB2312" w:hAnsi="微软雅黑" w:cs="仿宋_GB2312"/>
          <w:sz w:val="31"/>
          <w:szCs w:val="31"/>
        </w:rPr>
        <w:t>℃</w:t>
      </w:r>
      <w:r>
        <w:rPr>
          <w:rFonts w:ascii="仿宋_GB2312" w:eastAsia="仿宋_GB2312" w:hAnsi="微软雅黑" w:cs="仿宋_GB2312"/>
          <w:sz w:val="31"/>
          <w:szCs w:val="31"/>
        </w:rPr>
        <w:t>），携带</w:t>
      </w:r>
      <w:r>
        <w:rPr>
          <w:rFonts w:ascii="仿宋_GB2312" w:eastAsia="仿宋_GB2312" w:hAnsi="微软雅黑" w:cs="仿宋_GB2312" w:hint="eastAsia"/>
          <w:b/>
          <w:bCs/>
          <w:sz w:val="31"/>
          <w:szCs w:val="31"/>
        </w:rPr>
        <w:t>笔试</w:t>
      </w:r>
      <w:r>
        <w:rPr>
          <w:rStyle w:val="a4"/>
          <w:rFonts w:ascii="仿宋_GB2312" w:eastAsia="仿宋_GB2312" w:hAnsi="微软雅黑" w:cs="仿宋_GB2312"/>
          <w:bCs/>
          <w:sz w:val="31"/>
          <w:szCs w:val="31"/>
        </w:rPr>
        <w:t>准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考证、有效居民身份证、符合规定要求和数量的核酸检测阴性证明(纸质版)，</w:t>
      </w:r>
      <w:r>
        <w:rPr>
          <w:rFonts w:ascii="仿宋_GB2312" w:eastAsia="仿宋_GB2312" w:hAnsi="微软雅黑" w:cs="仿宋_GB2312"/>
          <w:sz w:val="31"/>
          <w:szCs w:val="31"/>
        </w:rPr>
        <w:t>扫描考点场所码，出示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山东省电子健康通行</w:t>
      </w:r>
      <w:proofErr w:type="gramStart"/>
      <w:r>
        <w:rPr>
          <w:rStyle w:val="a4"/>
          <w:rFonts w:ascii="仿宋_GB2312" w:eastAsia="仿宋_GB2312" w:hAnsi="微软雅黑" w:cs="仿宋_GB2312"/>
          <w:sz w:val="31"/>
          <w:szCs w:val="31"/>
        </w:rPr>
        <w:t>码绿码</w:t>
      </w:r>
      <w:proofErr w:type="gramEnd"/>
      <w:r>
        <w:rPr>
          <w:rStyle w:val="a4"/>
          <w:rFonts w:ascii="仿宋_GB2312" w:eastAsia="仿宋_GB2312" w:hAnsi="微软雅黑" w:cs="仿宋_GB2312"/>
          <w:sz w:val="31"/>
          <w:szCs w:val="31"/>
        </w:rPr>
        <w:t>、通信大数据行程卡绿卡</w:t>
      </w:r>
      <w:r>
        <w:rPr>
          <w:rFonts w:ascii="仿宋_GB2312" w:eastAsia="仿宋_GB2312" w:hAnsi="微软雅黑" w:cs="仿宋_GB2312"/>
          <w:sz w:val="31"/>
          <w:szCs w:val="31"/>
        </w:rPr>
        <w:t>，方可参加考试。未携带</w:t>
      </w:r>
      <w:r>
        <w:rPr>
          <w:rFonts w:ascii="仿宋_GB2312" w:eastAsia="仿宋_GB2312" w:hAnsi="微软雅黑" w:cs="仿宋_GB2312" w:hint="eastAsia"/>
          <w:sz w:val="31"/>
          <w:szCs w:val="31"/>
        </w:rPr>
        <w:t>以上材料</w:t>
      </w:r>
      <w:r>
        <w:rPr>
          <w:rFonts w:ascii="仿宋_GB2312" w:eastAsia="仿宋_GB2312" w:hAnsi="微软雅黑" w:cs="仿宋_GB2312"/>
          <w:sz w:val="31"/>
          <w:szCs w:val="31"/>
        </w:rPr>
        <w:t>的不得入场。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提前1小时到达考点</w:t>
      </w:r>
      <w:r>
        <w:rPr>
          <w:rFonts w:ascii="仿宋_GB2312" w:eastAsia="仿宋_GB2312" w:hAnsi="微软雅黑" w:cs="仿宋_GB2312"/>
          <w:sz w:val="31"/>
          <w:szCs w:val="31"/>
        </w:rPr>
        <w:t>，以免影响考试。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Chars="200" w:firstLine="620"/>
        <w:jc w:val="both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进出考点以及考试期间</w:t>
      </w:r>
      <w:r>
        <w:rPr>
          <w:rStyle w:val="a4"/>
          <w:rFonts w:ascii="仿宋_GB2312" w:eastAsia="仿宋_GB2312" w:hAnsi="微软雅黑" w:cs="仿宋_GB2312" w:hint="eastAsia"/>
          <w:sz w:val="31"/>
          <w:szCs w:val="31"/>
        </w:rPr>
        <w:t>原则上</w:t>
      </w:r>
      <w:r>
        <w:rPr>
          <w:rStyle w:val="a4"/>
          <w:rFonts w:ascii="仿宋_GB2312" w:eastAsia="仿宋_GB2312" w:hAnsi="微软雅黑" w:cs="仿宋_GB2312"/>
          <w:sz w:val="31"/>
          <w:szCs w:val="31"/>
        </w:rPr>
        <w:t>应全程佩戴口罩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p w:rsidR="000C3697" w:rsidRDefault="001779A0" w:rsidP="00571799">
      <w:pPr>
        <w:pStyle w:val="a3"/>
        <w:widowControl/>
        <w:spacing w:beforeAutospacing="0" w:afterAutospacing="0" w:line="580" w:lineRule="exact"/>
        <w:ind w:firstLine="430"/>
        <w:jc w:val="both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/>
          <w:sz w:val="31"/>
          <w:szCs w:val="31"/>
        </w:rPr>
        <w:t xml:space="preserve"> （四）</w:t>
      </w:r>
      <w:r>
        <w:rPr>
          <w:rFonts w:ascii="仿宋_GB2312" w:eastAsia="仿宋_GB2312" w:hAnsi="Calibri" w:cs="仿宋_GB2312"/>
          <w:sz w:val="31"/>
          <w:szCs w:val="31"/>
          <w:shd w:val="clear" w:color="auto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ascii="仿宋_GB2312" w:eastAsia="仿宋_GB2312" w:hAnsi="微软雅黑" w:cs="仿宋_GB2312"/>
          <w:sz w:val="31"/>
          <w:szCs w:val="31"/>
        </w:rPr>
        <w:t>。</w:t>
      </w:r>
    </w:p>
    <w:sectPr w:rsidR="000C3697" w:rsidSect="000C3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DD" w:rsidRDefault="00F30BDD" w:rsidP="006D39A0">
      <w:r>
        <w:separator/>
      </w:r>
    </w:p>
  </w:endnote>
  <w:endnote w:type="continuationSeparator" w:id="0">
    <w:p w:rsidR="00F30BDD" w:rsidRDefault="00F30BDD" w:rsidP="006D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DD" w:rsidRDefault="00F30BDD" w:rsidP="006D39A0">
      <w:r>
        <w:separator/>
      </w:r>
    </w:p>
  </w:footnote>
  <w:footnote w:type="continuationSeparator" w:id="0">
    <w:p w:rsidR="00F30BDD" w:rsidRDefault="00F30BDD" w:rsidP="006D3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JmNTAxYTA0NTllZTU0OWY5NWY0MWNlMzBjNGU2OTYifQ=="/>
  </w:docVars>
  <w:rsids>
    <w:rsidRoot w:val="45BA5905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  <w:rsid w:val="000C3697"/>
    <w:rsid w:val="000C54D6"/>
    <w:rsid w:val="001779A0"/>
    <w:rsid w:val="00272314"/>
    <w:rsid w:val="0041483F"/>
    <w:rsid w:val="00571799"/>
    <w:rsid w:val="006D39A0"/>
    <w:rsid w:val="00824E46"/>
    <w:rsid w:val="00AA2CA6"/>
    <w:rsid w:val="00F30BDD"/>
    <w:rsid w:val="0145454D"/>
    <w:rsid w:val="022D5DFA"/>
    <w:rsid w:val="0D5732F1"/>
    <w:rsid w:val="0EE6738D"/>
    <w:rsid w:val="19B64B6A"/>
    <w:rsid w:val="1A5B6EE8"/>
    <w:rsid w:val="1ACE442D"/>
    <w:rsid w:val="1B417EF5"/>
    <w:rsid w:val="1F877DA2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9CB36B1"/>
    <w:rsid w:val="6DFAF163"/>
    <w:rsid w:val="71394C11"/>
    <w:rsid w:val="71ED5AA1"/>
    <w:rsid w:val="754932C1"/>
    <w:rsid w:val="7E9FD74F"/>
    <w:rsid w:val="7EBF76A7"/>
    <w:rsid w:val="7FB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36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C3697"/>
    <w:rPr>
      <w:b/>
    </w:rPr>
  </w:style>
  <w:style w:type="character" w:styleId="a5">
    <w:name w:val="FollowedHyperlink"/>
    <w:basedOn w:val="a0"/>
    <w:qFormat/>
    <w:rsid w:val="000C3697"/>
    <w:rPr>
      <w:color w:val="800080"/>
      <w:u w:val="none"/>
    </w:rPr>
  </w:style>
  <w:style w:type="character" w:styleId="a6">
    <w:name w:val="Hyperlink"/>
    <w:basedOn w:val="a0"/>
    <w:qFormat/>
    <w:rsid w:val="000C3697"/>
    <w:rPr>
      <w:color w:val="0000FF"/>
      <w:u w:val="none"/>
    </w:rPr>
  </w:style>
  <w:style w:type="character" w:customStyle="1" w:styleId="tmpztreemovearrow">
    <w:name w:val="tmpztreemove_arrow"/>
    <w:basedOn w:val="a0"/>
    <w:qFormat/>
    <w:rsid w:val="000C3697"/>
  </w:style>
  <w:style w:type="character" w:customStyle="1" w:styleId="button2">
    <w:name w:val="button2"/>
    <w:basedOn w:val="a0"/>
    <w:qFormat/>
    <w:rsid w:val="000C3697"/>
  </w:style>
  <w:style w:type="character" w:customStyle="1" w:styleId="button">
    <w:name w:val="button"/>
    <w:basedOn w:val="a0"/>
    <w:qFormat/>
    <w:rsid w:val="000C3697"/>
  </w:style>
  <w:style w:type="paragraph" w:styleId="a7">
    <w:name w:val="header"/>
    <w:basedOn w:val="a"/>
    <w:link w:val="Char"/>
    <w:rsid w:val="006D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9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D3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D39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dell</cp:lastModifiedBy>
  <cp:revision>9</cp:revision>
  <cp:lastPrinted>2022-06-02T16:23:00Z</cp:lastPrinted>
  <dcterms:created xsi:type="dcterms:W3CDTF">2022-06-02T01:04:00Z</dcterms:created>
  <dcterms:modified xsi:type="dcterms:W3CDTF">2022-07-01T07:51:00Z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9F6CD036B2C846C696E7218ACEB333B8</vt:lpwstr>
  </property>
</Properties>
</file>