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18" w:firstLineChars="4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河北华丰能源科技发展有限公司</w:t>
      </w:r>
    </w:p>
    <w:p>
      <w:pPr>
        <w:spacing w:line="560" w:lineRule="exact"/>
        <w:ind w:firstLine="18" w:firstLineChars="4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2022年博硕引才公告</w:t>
      </w:r>
    </w:p>
    <w:p>
      <w:pPr>
        <w:spacing w:line="560" w:lineRule="exact"/>
        <w:ind w:firstLine="883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600" w:lineRule="exact"/>
        <w:ind w:firstLine="66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为进一步提升公司科研和管理水平，优化人才队伍结构，根据《武安市2022年博硕引才工作实施方案》有关要求和公司发展需求，</w:t>
      </w:r>
      <w:r>
        <w:rPr>
          <w:rFonts w:hint="eastAsia" w:ascii="仿宋_GB2312" w:eastAsia="仿宋_GB2312"/>
          <w:sz w:val="32"/>
          <w:szCs w:val="32"/>
        </w:rPr>
        <w:t>面向社会公开选聘1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名博硕人才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现将有关事项公告如下：</w:t>
      </w:r>
    </w:p>
    <w:p>
      <w:pPr>
        <w:numPr>
          <w:ilvl w:val="0"/>
          <w:numId w:val="1"/>
        </w:numPr>
        <w:spacing w:line="600" w:lineRule="exact"/>
        <w:ind w:firstLine="664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公司概况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河北华丰能源科技发展有限公司，创立于2004年10月，座落于历史文化名镇——河北省武安市磁山镇，是国家发改委发布的第二批符合《焦化行业准入条件》的一家集炼焦、发电、洗煤、煤化工综合利用、新能源技术研发、商贸物流、文旅酒店于一体的现代化生产服务型企业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公司现有职工2500余人，占地面积4500多亩，其中绿化覆盖率大于35%。公司先后荣获“中国民营企业制造业500强”“全国五一劳动奖状”“全国模范职工之家”“国家级绿色工厂” “全国最具创新力企业”“河北省百强民营企业”“河北省高新技术企业”“河北省助力脱贫攻坚先进单位”“河北省诚信企业”“河北省先进基层党组织”等百余项荣誉称号。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公司积极响应国家各类产业和环保安全政策，在上级党委政府的领导下，始终坚持尊法、诚信、宽容、济世的核心价值观，以“打造一流企业，创建幸福华丰”为愿景，以“造福一方人民，力促地方经济发展”为己任，全力推动企业转型升级，向绿色、节能、环保的现代化科技公司迈进。</w:t>
      </w:r>
    </w:p>
    <w:p>
      <w:pPr>
        <w:numPr>
          <w:ilvl w:val="0"/>
          <w:numId w:val="1"/>
        </w:numPr>
        <w:spacing w:line="600" w:lineRule="exact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招引</w:t>
      </w:r>
      <w:r>
        <w:rPr>
          <w:rFonts w:hint="eastAsia" w:ascii="黑体" w:hAnsi="黑体" w:eastAsia="黑体" w:cs="黑体"/>
          <w:sz w:val="32"/>
          <w:szCs w:val="32"/>
        </w:rPr>
        <w:t xml:space="preserve">原则 </w:t>
      </w:r>
    </w:p>
    <w:p>
      <w:pPr>
        <w:spacing w:line="360" w:lineRule="auto"/>
        <w:ind w:firstLine="640"/>
        <w:jc w:val="both"/>
        <w:rPr>
          <w:rFonts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坚持德才兼备，公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开、平等、竞争、择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优的原则。</w:t>
      </w:r>
    </w:p>
    <w:p>
      <w:pPr>
        <w:numPr>
          <w:ilvl w:val="0"/>
          <w:numId w:val="1"/>
        </w:numPr>
        <w:spacing w:line="600" w:lineRule="exact"/>
        <w:ind w:firstLine="664"/>
        <w:jc w:val="both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招引方式</w:t>
      </w:r>
    </w:p>
    <w:p>
      <w:pPr>
        <w:spacing w:line="600" w:lineRule="exact"/>
        <w:ind w:firstLine="664"/>
        <w:jc w:val="both"/>
        <w:rPr>
          <w:rFonts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以现场选聘为主，根据情况可采取线上选聘。</w:t>
      </w:r>
    </w:p>
    <w:p>
      <w:pPr>
        <w:spacing w:line="360" w:lineRule="auto"/>
        <w:ind w:firstLine="664"/>
        <w:jc w:val="both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四、招引对象及条件</w:t>
      </w:r>
    </w:p>
    <w:p>
      <w:pPr>
        <w:tabs>
          <w:tab w:val="left" w:pos="765"/>
        </w:tabs>
        <w:spacing w:line="360" w:lineRule="auto"/>
        <w:ind w:firstLine="64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招引对象</w:t>
      </w:r>
      <w:r>
        <w:rPr>
          <w:rFonts w:hint="eastAsia" w:ascii="仿宋_GB2312" w:eastAsia="仿宋_GB2312"/>
          <w:sz w:val="32"/>
          <w:szCs w:val="32"/>
          <w:lang w:eastAsia="zh-CN"/>
        </w:rPr>
        <w:t>为硕士学位及以上研究生学历毕业生。</w:t>
      </w:r>
      <w:r>
        <w:rPr>
          <w:rFonts w:hint="eastAsia" w:ascii="仿宋_GB2312" w:eastAsia="仿宋_GB2312"/>
          <w:sz w:val="32"/>
          <w:szCs w:val="32"/>
        </w:rPr>
        <w:t>同时满足以下条件：</w:t>
      </w:r>
    </w:p>
    <w:p>
      <w:pPr>
        <w:tabs>
          <w:tab w:val="left" w:pos="765"/>
        </w:tabs>
        <w:spacing w:line="560" w:lineRule="exact"/>
        <w:ind w:firstLine="64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1.应届毕业生须于2022年7月31日前取得毕业证书、学位证书;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2.硕士研究生年龄在35周岁以下(1986年7月31日以后出生)，博士研究生年龄在45周岁以下(1976年7月31日以后出生)。急需紧缺或特别优秀博士年龄可适当放宽;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3.符合公司相关要求；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4.认可</w:t>
      </w:r>
      <w:r>
        <w:rPr>
          <w:rFonts w:ascii="仿宋_GB2312" w:hAnsi="微软雅黑" w:eastAsia="仿宋_GB2312" w:cs="宋体"/>
          <w:sz w:val="32"/>
          <w:szCs w:val="32"/>
        </w:rPr>
        <w:t>公司</w:t>
      </w:r>
      <w:r>
        <w:rPr>
          <w:rFonts w:hint="eastAsia" w:ascii="仿宋_GB2312" w:hAnsi="微软雅黑" w:eastAsia="仿宋_GB2312" w:cs="宋体"/>
          <w:sz w:val="32"/>
          <w:szCs w:val="32"/>
        </w:rPr>
        <w:t>企业</w:t>
      </w:r>
      <w:r>
        <w:rPr>
          <w:rFonts w:ascii="仿宋_GB2312" w:hAnsi="微软雅黑" w:eastAsia="仿宋_GB2312" w:cs="宋体"/>
          <w:sz w:val="32"/>
          <w:szCs w:val="32"/>
        </w:rPr>
        <w:t>文化</w:t>
      </w:r>
      <w:r>
        <w:rPr>
          <w:rFonts w:hint="eastAsia" w:ascii="仿宋_GB2312" w:hAnsi="微软雅黑" w:eastAsia="仿宋_GB2312" w:cs="宋体"/>
          <w:sz w:val="32"/>
          <w:szCs w:val="32"/>
        </w:rPr>
        <w:t>。</w:t>
      </w:r>
    </w:p>
    <w:p>
      <w:pPr>
        <w:spacing w:line="600" w:lineRule="exact"/>
        <w:ind w:firstLine="664"/>
        <w:jc w:val="both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五、招引人数、岗位</w:t>
      </w:r>
    </w:p>
    <w:p>
      <w:pPr>
        <w:spacing w:line="600" w:lineRule="exact"/>
        <w:ind w:firstLine="640"/>
        <w:jc w:val="both"/>
        <w:rPr>
          <w:rFonts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本次招引博硕人才共1</w:t>
      </w:r>
      <w:r>
        <w:rPr>
          <w:rFonts w:ascii="宋体" w:hAnsi="宋体" w:eastAsia="仿宋_GB2312" w:cs="Arial"/>
          <w:color w:val="000000"/>
          <w:sz w:val="32"/>
          <w:szCs w:val="32"/>
        </w:rPr>
        <w:t>0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名，均为</w:t>
      </w:r>
      <w:r>
        <w:rPr>
          <w:rFonts w:ascii="宋体" w:hAnsi="宋体" w:eastAsia="仿宋_GB2312" w:cs="Arial"/>
          <w:color w:val="000000"/>
          <w:sz w:val="32"/>
          <w:szCs w:val="32"/>
        </w:rPr>
        <w:t>技术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管理类岗位。具体需求详见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附件1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六、招引程序</w:t>
      </w:r>
    </w:p>
    <w:p>
      <w:pPr>
        <w:wordWrap w:val="0"/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应聘人员从武安市人民政府网站</w:t>
      </w:r>
      <w:r>
        <w:rPr>
          <w:rFonts w:hint="eastAsia" w:ascii="仿宋_GB2312" w:hAnsi="仿宋_GB2312" w:eastAsia="仿宋_GB2312" w:cs="仿宋_GB2312"/>
          <w:sz w:val="32"/>
          <w:szCs w:val="30"/>
        </w:rPr>
        <w:t>下载《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河北华丰能源科技发展有限公司2022年博硕人才报名表》（附件2），填写完整。然后将按照要求填写的报名表、简历、身份证、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就业协议书、报到证、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学历学位证书（同时需从学信网下载打印的教育部学历证书电子注册备案表）等相关证明材料扫描做成压缩文件，以“报考岗位+姓名”方式命名，上传至邮箱</w:t>
      </w:r>
      <w:r>
        <w:rPr>
          <w:rFonts w:hint="eastAsia" w:ascii="仿宋_GB2312" w:hAnsi="仿宋_GB2312" w:eastAsia="仿宋_GB2312" w:cs="仿宋_GB2312"/>
          <w:sz w:val="32"/>
          <w:szCs w:val="30"/>
        </w:rPr>
        <w:t>1</w:t>
      </w:r>
      <w:r>
        <w:rPr>
          <w:rFonts w:ascii="仿宋_GB2312" w:hAnsi="仿宋_GB2312" w:eastAsia="仿宋_GB2312" w:cs="仿宋_GB2312"/>
          <w:sz w:val="32"/>
          <w:szCs w:val="30"/>
        </w:rPr>
        <w:t>8503103001@163.com</w:t>
      </w:r>
      <w:r>
        <w:rPr>
          <w:rFonts w:hint="eastAsia" w:ascii="仿宋_GB2312" w:hAnsi="仿宋_GB2312" w:eastAsia="仿宋_GB2312" w:cs="仿宋_GB2312"/>
          <w:sz w:val="32"/>
          <w:szCs w:val="30"/>
        </w:rPr>
        <w:t>，进行资格初审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。未取得毕业证、学位证的应届毕业生需提供《教育部学籍在线验证报告》；出国留学人员须提供教育部出具的学历学位认证证书。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2.测评。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初审通过后，进行测评。根据报考人员数量，具体测评形式由人力资源部门确定。测评采取面试的方式，对应聘人员的业务知识掌握程度和综合能力进行测试</w:t>
      </w:r>
      <w:r>
        <w:rPr>
          <w:rFonts w:ascii="仿宋_GB2312" w:hAnsi="仿宋_GB2312" w:eastAsia="仿宋_GB2312" w:cs="仿宋_GB2312"/>
          <w:bCs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满分100分，最低录取分数线不得低于60分，并按照测评成绩从高到低确定拟聘用人员。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3.体检和考察。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测评通过后，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提供体检合格证明，体检合格的，对其进行考察，主要包括验证相关材料、是否存在违法违纪行为、档案资料等。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4.聘用。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体检和考察均合格者确定为聘用人员。与公司签订劳动合同。</w:t>
      </w:r>
    </w:p>
    <w:p>
      <w:pPr>
        <w:spacing w:line="600" w:lineRule="exact"/>
        <w:ind w:firstLine="640"/>
        <w:jc w:val="both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七、相关待遇</w:t>
      </w:r>
    </w:p>
    <w:p>
      <w:pPr>
        <w:spacing w:line="560" w:lineRule="exact"/>
        <w:ind w:firstLine="664"/>
        <w:jc w:val="both"/>
        <w:rPr>
          <w:rFonts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“英才卡”服务。对引进的博士、“双一流”硕士，推荐申报“邯郸英才卡”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科研立项、医疗保健、交通旅游等10方面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服务。</w:t>
      </w:r>
    </w:p>
    <w:p>
      <w:pPr>
        <w:spacing w:line="560" w:lineRule="exact"/>
        <w:ind w:firstLine="664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2.住房保障。对</w:t>
      </w:r>
      <w:r>
        <w:rPr>
          <w:rFonts w:hint="eastAsia" w:ascii="仿宋_GB2312" w:hAnsi="宋体" w:eastAsia="仿宋_GB2312" w:cs="宋体"/>
          <w:sz w:val="32"/>
          <w:szCs w:val="32"/>
        </w:rPr>
        <w:t>引进的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博士、“双一流”硕士，</w:t>
      </w:r>
      <w:r>
        <w:rPr>
          <w:rFonts w:hint="eastAsia" w:ascii="仿宋_GB2312" w:hAnsi="宋体" w:eastAsia="仿宋_GB2312" w:cs="宋体"/>
          <w:sz w:val="32"/>
          <w:szCs w:val="32"/>
        </w:rPr>
        <w:t>自到武安工作之日起，需在武安购房的，由市财政分别给予博士8万元、硕士5万元的一次性购房补贴。</w:t>
      </w:r>
    </w:p>
    <w:p>
      <w:pPr>
        <w:spacing w:line="600" w:lineRule="exact"/>
        <w:ind w:firstLine="664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3.</w:t>
      </w:r>
      <w:r>
        <w:rPr>
          <w:rFonts w:hint="eastAsia" w:ascii="仿宋_GB2312" w:hAnsi="微软雅黑" w:eastAsia="仿宋_GB2312" w:cs="宋体"/>
          <w:sz w:val="32"/>
          <w:szCs w:val="32"/>
        </w:rPr>
        <w:t>优先重用。</w:t>
      </w:r>
      <w:r>
        <w:rPr>
          <w:rFonts w:hint="eastAsia" w:ascii="仿宋_GB2312" w:hAnsi="宋体" w:eastAsia="仿宋_GB2312" w:cs="宋体"/>
          <w:sz w:val="32"/>
          <w:szCs w:val="32"/>
        </w:rPr>
        <w:t>工作期间成绩显著的，为公司创造较大效益的，同等条件下优先重用。</w:t>
      </w:r>
    </w:p>
    <w:p>
      <w:pPr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4.配偶就业。引进的博士随迁配偶原在机关、事业单位工作的，在本人自愿的基础上，在编制限额内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妥善</w:t>
      </w:r>
      <w:r>
        <w:rPr>
          <w:rFonts w:hint="eastAsia" w:ascii="仿宋_GB2312" w:hAnsi="宋体" w:eastAsia="仿宋_GB2312" w:cs="宋体"/>
          <w:sz w:val="32"/>
          <w:szCs w:val="32"/>
        </w:rPr>
        <w:t>安置到机关、事业单位工作；原在其他单位工作的，由组织、人社部门协助引进单位，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妥善</w:t>
      </w:r>
      <w:r>
        <w:rPr>
          <w:rFonts w:hint="eastAsia" w:ascii="仿宋_GB2312" w:hAnsi="宋体" w:eastAsia="仿宋_GB2312" w:cs="宋体"/>
          <w:sz w:val="32"/>
          <w:szCs w:val="32"/>
        </w:rPr>
        <w:t>安排适当工作。</w:t>
      </w:r>
    </w:p>
    <w:p>
      <w:pPr>
        <w:spacing w:line="600" w:lineRule="exact"/>
        <w:ind w:firstLine="64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子女入学。引进的博硕人才未成年子女(无论户口随迁与否)愿意随父母来武安就读的，根据博硕人才意愿，由市教育体育局负责协调办理转学入学手续（仅限武安市高中及以下公办学校），不收取政府规定以外的任何费用。</w:t>
      </w:r>
    </w:p>
    <w:p>
      <w:pPr>
        <w:spacing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6.工资待遇：月工资7000+，缴纳五险一金、双休工作制，享受</w:t>
      </w:r>
      <w:r>
        <w:rPr>
          <w:rFonts w:ascii="仿宋_GB2312" w:hAnsi="仿宋_GB2312" w:eastAsia="仿宋_GB2312" w:cs="仿宋_GB2312"/>
          <w:sz w:val="32"/>
          <w:szCs w:val="32"/>
        </w:rPr>
        <w:t>带薪休假、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年休假等</w:t>
      </w:r>
      <w:r>
        <w:rPr>
          <w:rFonts w:ascii="仿宋_GB2312" w:hAnsi="仿宋_GB2312" w:eastAsia="仿宋_GB2312" w:cs="仿宋_GB2312"/>
          <w:sz w:val="32"/>
          <w:szCs w:val="32"/>
        </w:rPr>
        <w:t>假期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八、其他事项</w:t>
      </w:r>
    </w:p>
    <w:p>
      <w:pPr>
        <w:pStyle w:val="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应聘人员未在规定时间内按要求参加资格审查、测评、体检、考察、报到、办理聘用手续等情况的，均视为自动放弃应聘资格。资格审核贯穿选聘工作全过程，在任何环节，发现考生不符合选聘条件的，伪造、假冒各种证件，弄虚作假的，一经查实，取消其应聘资格，问题严重的要追究责任。</w:t>
      </w:r>
    </w:p>
    <w:p>
      <w:pPr>
        <w:pStyle w:val="8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2.应聘人员报名时，务必填写本人常用联系方式，确保在选聘期间保持手机等通讯设备畅通，以免影响选聘。</w:t>
      </w:r>
    </w:p>
    <w:p>
      <w:pPr>
        <w:pStyle w:val="8"/>
        <w:spacing w:line="360" w:lineRule="auto"/>
        <w:ind w:firstLine="640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3.本公告由河北华丰能源科技发展有限公司负责解释。</w:t>
      </w:r>
    </w:p>
    <w:p>
      <w:pPr>
        <w:spacing w:line="600" w:lineRule="exact"/>
        <w:ind w:firstLine="664"/>
        <w:jc w:val="both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咨询电话：0310-5819698</w:t>
      </w:r>
    </w:p>
    <w:p>
      <w:pPr>
        <w:spacing w:line="600" w:lineRule="exact"/>
        <w:ind w:firstLine="660" w:firstLineChars="0"/>
        <w:rPr>
          <w:rFonts w:ascii="仿宋" w:hAnsi="仿宋" w:eastAsia="仿宋" w:cs="仿宋"/>
          <w:bCs/>
          <w:spacing w:val="6"/>
          <w:sz w:val="32"/>
          <w:szCs w:val="32"/>
        </w:rPr>
      </w:pPr>
    </w:p>
    <w:p>
      <w:pPr>
        <w:spacing w:line="600" w:lineRule="exact"/>
        <w:ind w:left="0" w:leftChars="0" w:firstLine="0" w:firstLineChars="0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附件：1.河北华丰能源科技发展有限公司博硕人才需求信息表</w:t>
      </w:r>
    </w:p>
    <w:p>
      <w:pPr>
        <w:spacing w:line="600" w:lineRule="exact"/>
        <w:ind w:left="0" w:leftChars="0" w:firstLine="0" w:firstLineChars="0"/>
        <w:jc w:val="both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pacing w:val="6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河北华丰能源科技发展有限公司2022年博硕人才报名表</w:t>
      </w:r>
    </w:p>
    <w:p>
      <w:pPr>
        <w:spacing w:line="600" w:lineRule="exact"/>
        <w:ind w:firstLine="664"/>
        <w:jc w:val="both"/>
        <w:rPr>
          <w:rFonts w:ascii="楷体_GB2312" w:hAnsi="黑体" w:eastAsia="楷体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  <w:r>
        <w:rPr>
          <w:rFonts w:hint="eastAsia" w:ascii="楷体_GB2312" w:hAnsi="黑体" w:eastAsia="楷体_GB2312" w:cs="宋体"/>
          <w:bCs/>
          <w:spacing w:val="6"/>
          <w:sz w:val="32"/>
          <w:szCs w:val="32"/>
        </w:rPr>
        <w:t xml:space="preserve">      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 xml:space="preserve">                   2022年6月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日</w:t>
      </w: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590" w:lineRule="exact"/>
        <w:ind w:firstLine="904"/>
        <w:jc w:val="center"/>
        <w:rPr>
          <w:rFonts w:ascii="等线 Light" w:hAnsi="等线 Light" w:eastAsia="等线 Light" w:cs="等线 Light"/>
          <w:spacing w:val="6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1701" w:right="1531" w:bottom="1701" w:left="1531" w:header="567" w:footer="1417" w:gutter="0"/>
          <w:pgNumType w:fmt="numberInDash" w:start="1"/>
          <w:cols w:space="720" w:num="1"/>
          <w:titlePg/>
          <w:docGrid w:linePitch="272" w:charSpace="0"/>
        </w:sectPr>
      </w:pP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firstLine="667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p>
      <w:pPr>
        <w:spacing w:line="600" w:lineRule="exact"/>
        <w:ind w:firstLine="667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p>
      <w:pPr>
        <w:spacing w:line="600" w:lineRule="exact"/>
        <w:ind w:firstLine="667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p>
      <w:pPr>
        <w:spacing w:line="600" w:lineRule="exact"/>
        <w:ind w:firstLine="667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p>
      <w:pPr>
        <w:spacing w:line="600" w:lineRule="exact"/>
        <w:ind w:firstLine="667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p>
      <w:pPr>
        <w:spacing w:line="600" w:lineRule="exact"/>
        <w:ind w:left="0" w:leftChars="0" w:firstLine="0" w:firstLineChars="0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  <w:sectPr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531" w:right="1701" w:bottom="1531" w:left="1701" w:header="567" w:footer="1418" w:gutter="0"/>
          <w:pgNumType w:fmt="numberInDash" w:start="1"/>
          <w:cols w:space="720" w:num="1"/>
          <w:titlePg/>
          <w:docGrid w:linePitch="272" w:charSpace="0"/>
        </w:sectPr>
      </w:pPr>
      <w:bookmarkStart w:id="0" w:name="_GoBack"/>
      <w:bookmarkEnd w:id="0"/>
    </w:p>
    <w:p>
      <w:pPr>
        <w:spacing w:line="600" w:lineRule="exact"/>
        <w:ind w:left="0" w:leftChars="0" w:firstLine="0" w:firstLineChars="0"/>
        <w:jc w:val="both"/>
        <w:rPr>
          <w:rFonts w:ascii="仿宋_GB2312" w:hAnsi="宋体" w:eastAsia="仿宋_GB2312" w:cs="宋体"/>
          <w:b/>
          <w:spacing w:val="6"/>
          <w:sz w:val="32"/>
          <w:szCs w:val="32"/>
        </w:rPr>
      </w:pPr>
    </w:p>
    <w:sectPr>
      <w:footnotePr>
        <w:numFmt w:val="decimalHalfWidth"/>
      </w:footnotePr>
      <w:endnotePr>
        <w:numFmt w:val="chineseCounting"/>
      </w:endnotePr>
      <w:pgSz w:w="11905" w:h="16837"/>
      <w:pgMar w:top="1701" w:right="1531" w:bottom="1701" w:left="1531" w:header="567" w:footer="1418" w:gutter="0"/>
      <w:pgNumType w:fmt="numberInDash"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00" w:rightChars="100" w:firstLine="0" w:firstLineChars="0"/>
      <w:jc w:val="both"/>
      <w:rPr>
        <w:rFonts w:ascii="仿宋_GB2312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3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RGH3dAAAAADAQAADwAAAAAAAAABACAAAAAiAAAAZHJzL2Rv&#10;d25yZXYueG1sUEsBAhQAFAAAAAgAh07iQCzEWlw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4"/>
      </w:rPr>
      <w:t xml:space="preserve">   </w:t>
    </w:r>
  </w:p>
  <w:p>
    <w:pPr>
      <w:spacing w:line="1" w:lineRule="atLeast"/>
      <w:ind w:right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uuVh1QAAAAUBAAAPAAAAAAAAAAEAIAAA&#10;ACIAAABkcnMvZG93bnJldi54bWxQSwECFAAUAAAACACHTuJAPBAgdA8CAAAFBAAADgAAAAAAAAAB&#10;ACAAAAAk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3144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3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EYfd0AAAAAMBAAAPAAAAAAAAAAEAIAAAACIAAABkcnMvZG93&#10;bnJldi54bWxQSwECFAAUAAAACACHTuJASZHCKA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a65WHVAAAABQEAAA8AAAAAAAAAAQAgAAAA&#10;IgAAAGRycy9kb3ducmV2LnhtbFBLAQIUABQAAAAIAIdO4kDX2C0UDgIAAAUEAAAOAAAAAAAAAAEA&#10;IAAAACQ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uuVh1QAAAAUBAAAPAAAAAAAAAAEAIAAAACIA&#10;AABkcnMvZG93bnJldi54bWxQSwECFAAUAAAACACHTuJAjGcpmgwCAAAFBAAADgAAAAAAAAABACAA&#10;AAAk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2000" w:leftChars="600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F03A"/>
    <w:multiLevelType w:val="singleLevel"/>
    <w:tmpl w:val="135CF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drawingGridHorizontalSpacing w:val="100"/>
  <w:drawingGridVerticalSpacing w:val="0"/>
  <w:displayHorizontalDrawingGridEvery w:val="0"/>
  <w:displayVerticalDrawingGridEvery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3OGMzNmNmMmViZDcyY2M0Y2E1YWY5ZWQ3NDk0YzEifQ=="/>
  </w:docVars>
  <w:rsids>
    <w:rsidRoot w:val="00172A27"/>
    <w:rsid w:val="0001058B"/>
    <w:rsid w:val="00016800"/>
    <w:rsid w:val="00016F8B"/>
    <w:rsid w:val="0002108F"/>
    <w:rsid w:val="00021B8A"/>
    <w:rsid w:val="0002651A"/>
    <w:rsid w:val="000268D2"/>
    <w:rsid w:val="00031E71"/>
    <w:rsid w:val="000351C8"/>
    <w:rsid w:val="00037854"/>
    <w:rsid w:val="00037BEF"/>
    <w:rsid w:val="00045108"/>
    <w:rsid w:val="00053BB4"/>
    <w:rsid w:val="000546C0"/>
    <w:rsid w:val="00060E82"/>
    <w:rsid w:val="00066D3B"/>
    <w:rsid w:val="00070217"/>
    <w:rsid w:val="00082F1A"/>
    <w:rsid w:val="000A1A16"/>
    <w:rsid w:val="000B39FB"/>
    <w:rsid w:val="000C3C3C"/>
    <w:rsid w:val="000C3D03"/>
    <w:rsid w:val="000C674C"/>
    <w:rsid w:val="000D41C5"/>
    <w:rsid w:val="000D58B0"/>
    <w:rsid w:val="000D6429"/>
    <w:rsid w:val="000D6E72"/>
    <w:rsid w:val="000E3406"/>
    <w:rsid w:val="000E7E7B"/>
    <w:rsid w:val="000F4427"/>
    <w:rsid w:val="00102181"/>
    <w:rsid w:val="00104449"/>
    <w:rsid w:val="001206B7"/>
    <w:rsid w:val="00121682"/>
    <w:rsid w:val="0012170D"/>
    <w:rsid w:val="00125116"/>
    <w:rsid w:val="00131D21"/>
    <w:rsid w:val="00133BD1"/>
    <w:rsid w:val="00135C19"/>
    <w:rsid w:val="0013669D"/>
    <w:rsid w:val="00142593"/>
    <w:rsid w:val="00151B8D"/>
    <w:rsid w:val="00153C1D"/>
    <w:rsid w:val="00156E56"/>
    <w:rsid w:val="00156F2F"/>
    <w:rsid w:val="00160087"/>
    <w:rsid w:val="001612A0"/>
    <w:rsid w:val="00163202"/>
    <w:rsid w:val="0016392C"/>
    <w:rsid w:val="001663AB"/>
    <w:rsid w:val="001723C3"/>
    <w:rsid w:val="00172A27"/>
    <w:rsid w:val="001743DB"/>
    <w:rsid w:val="00174B9D"/>
    <w:rsid w:val="00180954"/>
    <w:rsid w:val="00186451"/>
    <w:rsid w:val="001868F1"/>
    <w:rsid w:val="001869DF"/>
    <w:rsid w:val="00187067"/>
    <w:rsid w:val="00187C34"/>
    <w:rsid w:val="00187FD8"/>
    <w:rsid w:val="001926CD"/>
    <w:rsid w:val="0019394F"/>
    <w:rsid w:val="00196667"/>
    <w:rsid w:val="00196F5B"/>
    <w:rsid w:val="001A44E4"/>
    <w:rsid w:val="001A4D13"/>
    <w:rsid w:val="001A7740"/>
    <w:rsid w:val="001B18C0"/>
    <w:rsid w:val="001B75B9"/>
    <w:rsid w:val="001B7789"/>
    <w:rsid w:val="001C1508"/>
    <w:rsid w:val="001C4411"/>
    <w:rsid w:val="001C71EF"/>
    <w:rsid w:val="001D64EC"/>
    <w:rsid w:val="001E01A1"/>
    <w:rsid w:val="001E74C9"/>
    <w:rsid w:val="001F40F8"/>
    <w:rsid w:val="001F6AFA"/>
    <w:rsid w:val="002008FA"/>
    <w:rsid w:val="00201A1C"/>
    <w:rsid w:val="00205BD8"/>
    <w:rsid w:val="002108AE"/>
    <w:rsid w:val="002120ED"/>
    <w:rsid w:val="00216596"/>
    <w:rsid w:val="00216728"/>
    <w:rsid w:val="00220A3C"/>
    <w:rsid w:val="00220DE6"/>
    <w:rsid w:val="0022547A"/>
    <w:rsid w:val="00231A47"/>
    <w:rsid w:val="00232304"/>
    <w:rsid w:val="00237D70"/>
    <w:rsid w:val="0024468B"/>
    <w:rsid w:val="002479B8"/>
    <w:rsid w:val="0025135E"/>
    <w:rsid w:val="00253574"/>
    <w:rsid w:val="00253EE8"/>
    <w:rsid w:val="00256A7E"/>
    <w:rsid w:val="0026709B"/>
    <w:rsid w:val="00273E5F"/>
    <w:rsid w:val="00274FC6"/>
    <w:rsid w:val="00285DD2"/>
    <w:rsid w:val="00291E30"/>
    <w:rsid w:val="002920BE"/>
    <w:rsid w:val="002978C3"/>
    <w:rsid w:val="002A281D"/>
    <w:rsid w:val="002B0B7C"/>
    <w:rsid w:val="002B4727"/>
    <w:rsid w:val="002B563C"/>
    <w:rsid w:val="002C0D63"/>
    <w:rsid w:val="002C1A31"/>
    <w:rsid w:val="002C1AB8"/>
    <w:rsid w:val="002C1AD5"/>
    <w:rsid w:val="002C20D2"/>
    <w:rsid w:val="002C2BF2"/>
    <w:rsid w:val="002C2E4C"/>
    <w:rsid w:val="002C4C8E"/>
    <w:rsid w:val="002C526C"/>
    <w:rsid w:val="002C61D6"/>
    <w:rsid w:val="002D1412"/>
    <w:rsid w:val="002D46C8"/>
    <w:rsid w:val="002D6689"/>
    <w:rsid w:val="002D698D"/>
    <w:rsid w:val="002D7AF9"/>
    <w:rsid w:val="002E3180"/>
    <w:rsid w:val="002F5568"/>
    <w:rsid w:val="0030164D"/>
    <w:rsid w:val="003021A6"/>
    <w:rsid w:val="00302C96"/>
    <w:rsid w:val="00310EF9"/>
    <w:rsid w:val="003171C7"/>
    <w:rsid w:val="00324B77"/>
    <w:rsid w:val="00330974"/>
    <w:rsid w:val="00331980"/>
    <w:rsid w:val="0033235A"/>
    <w:rsid w:val="003346D6"/>
    <w:rsid w:val="00334B2E"/>
    <w:rsid w:val="00342FD1"/>
    <w:rsid w:val="003470FB"/>
    <w:rsid w:val="0035229A"/>
    <w:rsid w:val="003610CA"/>
    <w:rsid w:val="00362D06"/>
    <w:rsid w:val="003635CE"/>
    <w:rsid w:val="00363D2F"/>
    <w:rsid w:val="003659BC"/>
    <w:rsid w:val="00371109"/>
    <w:rsid w:val="00375F1D"/>
    <w:rsid w:val="00376633"/>
    <w:rsid w:val="003821EE"/>
    <w:rsid w:val="00383EDD"/>
    <w:rsid w:val="003848EA"/>
    <w:rsid w:val="00385A24"/>
    <w:rsid w:val="00390362"/>
    <w:rsid w:val="0039265F"/>
    <w:rsid w:val="003955FA"/>
    <w:rsid w:val="003956A6"/>
    <w:rsid w:val="003A225A"/>
    <w:rsid w:val="003A2A0B"/>
    <w:rsid w:val="003A49FD"/>
    <w:rsid w:val="003C0797"/>
    <w:rsid w:val="003C620C"/>
    <w:rsid w:val="003D3D7A"/>
    <w:rsid w:val="003E2224"/>
    <w:rsid w:val="003E3B22"/>
    <w:rsid w:val="003E6345"/>
    <w:rsid w:val="003E6A60"/>
    <w:rsid w:val="003F455E"/>
    <w:rsid w:val="003F4741"/>
    <w:rsid w:val="003F7246"/>
    <w:rsid w:val="004030C0"/>
    <w:rsid w:val="00406B98"/>
    <w:rsid w:val="00406D8B"/>
    <w:rsid w:val="004127C2"/>
    <w:rsid w:val="00416F3C"/>
    <w:rsid w:val="004325AF"/>
    <w:rsid w:val="00434630"/>
    <w:rsid w:val="00440A06"/>
    <w:rsid w:val="00442831"/>
    <w:rsid w:val="0045167A"/>
    <w:rsid w:val="004552A0"/>
    <w:rsid w:val="00460211"/>
    <w:rsid w:val="00467BC2"/>
    <w:rsid w:val="0047107A"/>
    <w:rsid w:val="0047242E"/>
    <w:rsid w:val="00472BA1"/>
    <w:rsid w:val="0047345E"/>
    <w:rsid w:val="0047676F"/>
    <w:rsid w:val="004834F6"/>
    <w:rsid w:val="004854B2"/>
    <w:rsid w:val="00495AED"/>
    <w:rsid w:val="00497855"/>
    <w:rsid w:val="004A223F"/>
    <w:rsid w:val="004A7C95"/>
    <w:rsid w:val="004B249F"/>
    <w:rsid w:val="004C038C"/>
    <w:rsid w:val="004C0A42"/>
    <w:rsid w:val="004C1DC6"/>
    <w:rsid w:val="004C1E63"/>
    <w:rsid w:val="004C3452"/>
    <w:rsid w:val="004C6393"/>
    <w:rsid w:val="004D02B1"/>
    <w:rsid w:val="004D12D6"/>
    <w:rsid w:val="004D330D"/>
    <w:rsid w:val="004D3378"/>
    <w:rsid w:val="004D60CC"/>
    <w:rsid w:val="004E22B5"/>
    <w:rsid w:val="004E2301"/>
    <w:rsid w:val="004E510E"/>
    <w:rsid w:val="004F12AD"/>
    <w:rsid w:val="004F2609"/>
    <w:rsid w:val="004F2F3A"/>
    <w:rsid w:val="004F5E7F"/>
    <w:rsid w:val="00503AEC"/>
    <w:rsid w:val="00506CBE"/>
    <w:rsid w:val="005076FD"/>
    <w:rsid w:val="00510C7F"/>
    <w:rsid w:val="005144AD"/>
    <w:rsid w:val="005209B5"/>
    <w:rsid w:val="00522BAB"/>
    <w:rsid w:val="0052726A"/>
    <w:rsid w:val="00533781"/>
    <w:rsid w:val="00535876"/>
    <w:rsid w:val="00553B4D"/>
    <w:rsid w:val="00555F92"/>
    <w:rsid w:val="00556934"/>
    <w:rsid w:val="00573A48"/>
    <w:rsid w:val="005874F5"/>
    <w:rsid w:val="00590AE3"/>
    <w:rsid w:val="0059455C"/>
    <w:rsid w:val="005946BB"/>
    <w:rsid w:val="00595464"/>
    <w:rsid w:val="00596506"/>
    <w:rsid w:val="005974A7"/>
    <w:rsid w:val="005A0264"/>
    <w:rsid w:val="005A04EC"/>
    <w:rsid w:val="005A56EA"/>
    <w:rsid w:val="005A5CEF"/>
    <w:rsid w:val="005A703D"/>
    <w:rsid w:val="005A787A"/>
    <w:rsid w:val="005B27CC"/>
    <w:rsid w:val="005B5458"/>
    <w:rsid w:val="005B7695"/>
    <w:rsid w:val="005C0C63"/>
    <w:rsid w:val="005D157F"/>
    <w:rsid w:val="005D1E43"/>
    <w:rsid w:val="005D1EAC"/>
    <w:rsid w:val="005D23E8"/>
    <w:rsid w:val="005E0F38"/>
    <w:rsid w:val="005E24FB"/>
    <w:rsid w:val="005E25B7"/>
    <w:rsid w:val="005E3598"/>
    <w:rsid w:val="005E707C"/>
    <w:rsid w:val="005F60F2"/>
    <w:rsid w:val="00602047"/>
    <w:rsid w:val="00604094"/>
    <w:rsid w:val="00605D57"/>
    <w:rsid w:val="00615761"/>
    <w:rsid w:val="006179F6"/>
    <w:rsid w:val="00621B72"/>
    <w:rsid w:val="00621EEB"/>
    <w:rsid w:val="0062205B"/>
    <w:rsid w:val="0062433A"/>
    <w:rsid w:val="006250B5"/>
    <w:rsid w:val="0063004A"/>
    <w:rsid w:val="0063132D"/>
    <w:rsid w:val="00633613"/>
    <w:rsid w:val="006346E4"/>
    <w:rsid w:val="00636122"/>
    <w:rsid w:val="006413E0"/>
    <w:rsid w:val="00642883"/>
    <w:rsid w:val="00643B6E"/>
    <w:rsid w:val="006469AB"/>
    <w:rsid w:val="00651688"/>
    <w:rsid w:val="006518BD"/>
    <w:rsid w:val="006554C3"/>
    <w:rsid w:val="00655A91"/>
    <w:rsid w:val="006601FA"/>
    <w:rsid w:val="00667A75"/>
    <w:rsid w:val="0067345A"/>
    <w:rsid w:val="00677BD4"/>
    <w:rsid w:val="006805EF"/>
    <w:rsid w:val="0068371A"/>
    <w:rsid w:val="00687664"/>
    <w:rsid w:val="006A45B0"/>
    <w:rsid w:val="006A48A2"/>
    <w:rsid w:val="006A5020"/>
    <w:rsid w:val="006A5D22"/>
    <w:rsid w:val="006C010A"/>
    <w:rsid w:val="006C4D85"/>
    <w:rsid w:val="006C5051"/>
    <w:rsid w:val="006C7F1B"/>
    <w:rsid w:val="006D1662"/>
    <w:rsid w:val="006D1E3B"/>
    <w:rsid w:val="006D2103"/>
    <w:rsid w:val="006D53A1"/>
    <w:rsid w:val="006D57AE"/>
    <w:rsid w:val="006D7C35"/>
    <w:rsid w:val="006F64EB"/>
    <w:rsid w:val="0070094A"/>
    <w:rsid w:val="00701CFC"/>
    <w:rsid w:val="00703781"/>
    <w:rsid w:val="0070393D"/>
    <w:rsid w:val="007052EC"/>
    <w:rsid w:val="007107E5"/>
    <w:rsid w:val="00711A12"/>
    <w:rsid w:val="00711C9E"/>
    <w:rsid w:val="0072113F"/>
    <w:rsid w:val="00723C04"/>
    <w:rsid w:val="007271F5"/>
    <w:rsid w:val="00731479"/>
    <w:rsid w:val="0073426A"/>
    <w:rsid w:val="00734AAB"/>
    <w:rsid w:val="00735C4F"/>
    <w:rsid w:val="00737426"/>
    <w:rsid w:val="00740958"/>
    <w:rsid w:val="00742E7C"/>
    <w:rsid w:val="00743772"/>
    <w:rsid w:val="0074745A"/>
    <w:rsid w:val="00752B74"/>
    <w:rsid w:val="00752C34"/>
    <w:rsid w:val="00757686"/>
    <w:rsid w:val="00767F1E"/>
    <w:rsid w:val="007755BB"/>
    <w:rsid w:val="00777DCE"/>
    <w:rsid w:val="00783113"/>
    <w:rsid w:val="00786288"/>
    <w:rsid w:val="0079067A"/>
    <w:rsid w:val="0079749E"/>
    <w:rsid w:val="007A13E2"/>
    <w:rsid w:val="007A2573"/>
    <w:rsid w:val="007A3493"/>
    <w:rsid w:val="007A383D"/>
    <w:rsid w:val="007A6BD0"/>
    <w:rsid w:val="007A760B"/>
    <w:rsid w:val="007B1828"/>
    <w:rsid w:val="007B33A0"/>
    <w:rsid w:val="007B5F0A"/>
    <w:rsid w:val="007B664F"/>
    <w:rsid w:val="007B7CA6"/>
    <w:rsid w:val="007C4E42"/>
    <w:rsid w:val="007C508F"/>
    <w:rsid w:val="007C67A8"/>
    <w:rsid w:val="007D0C55"/>
    <w:rsid w:val="007D179E"/>
    <w:rsid w:val="007D3834"/>
    <w:rsid w:val="007D3965"/>
    <w:rsid w:val="007D3C6D"/>
    <w:rsid w:val="007D3EEC"/>
    <w:rsid w:val="007D4CFC"/>
    <w:rsid w:val="007E1E65"/>
    <w:rsid w:val="007F7DD2"/>
    <w:rsid w:val="00800369"/>
    <w:rsid w:val="008025D9"/>
    <w:rsid w:val="00802B7A"/>
    <w:rsid w:val="00810C66"/>
    <w:rsid w:val="008175C4"/>
    <w:rsid w:val="0082704B"/>
    <w:rsid w:val="008276D8"/>
    <w:rsid w:val="00834540"/>
    <w:rsid w:val="008426D2"/>
    <w:rsid w:val="00846527"/>
    <w:rsid w:val="00852433"/>
    <w:rsid w:val="0085317A"/>
    <w:rsid w:val="00854A6A"/>
    <w:rsid w:val="0087280A"/>
    <w:rsid w:val="00875369"/>
    <w:rsid w:val="00885AF0"/>
    <w:rsid w:val="00885EBA"/>
    <w:rsid w:val="008862DD"/>
    <w:rsid w:val="0089289E"/>
    <w:rsid w:val="00892EC7"/>
    <w:rsid w:val="008945F1"/>
    <w:rsid w:val="00896087"/>
    <w:rsid w:val="008962A0"/>
    <w:rsid w:val="00896B30"/>
    <w:rsid w:val="0089744F"/>
    <w:rsid w:val="008A244E"/>
    <w:rsid w:val="008A26B9"/>
    <w:rsid w:val="008A2BD8"/>
    <w:rsid w:val="008A3FF9"/>
    <w:rsid w:val="008B0AB1"/>
    <w:rsid w:val="008B1B23"/>
    <w:rsid w:val="008B49C7"/>
    <w:rsid w:val="008B4C3B"/>
    <w:rsid w:val="008B567E"/>
    <w:rsid w:val="008C6256"/>
    <w:rsid w:val="008D4925"/>
    <w:rsid w:val="008D4B09"/>
    <w:rsid w:val="008E0C15"/>
    <w:rsid w:val="008E2152"/>
    <w:rsid w:val="008E27ED"/>
    <w:rsid w:val="008E3CA0"/>
    <w:rsid w:val="008F288F"/>
    <w:rsid w:val="008F6416"/>
    <w:rsid w:val="008F72F9"/>
    <w:rsid w:val="008F7FB7"/>
    <w:rsid w:val="009000F5"/>
    <w:rsid w:val="00906E91"/>
    <w:rsid w:val="0090778E"/>
    <w:rsid w:val="00921AE9"/>
    <w:rsid w:val="00923B8A"/>
    <w:rsid w:val="00926C3D"/>
    <w:rsid w:val="009308A8"/>
    <w:rsid w:val="009311BB"/>
    <w:rsid w:val="00932B32"/>
    <w:rsid w:val="00933FA1"/>
    <w:rsid w:val="00937287"/>
    <w:rsid w:val="0094128A"/>
    <w:rsid w:val="0094308E"/>
    <w:rsid w:val="00943E11"/>
    <w:rsid w:val="009457A9"/>
    <w:rsid w:val="00946DDB"/>
    <w:rsid w:val="00952194"/>
    <w:rsid w:val="00952779"/>
    <w:rsid w:val="00952EA2"/>
    <w:rsid w:val="0095301E"/>
    <w:rsid w:val="00962475"/>
    <w:rsid w:val="00974AB4"/>
    <w:rsid w:val="00975328"/>
    <w:rsid w:val="00980027"/>
    <w:rsid w:val="00980A31"/>
    <w:rsid w:val="00984B10"/>
    <w:rsid w:val="00993ACB"/>
    <w:rsid w:val="009A3B9B"/>
    <w:rsid w:val="009A491C"/>
    <w:rsid w:val="009D034D"/>
    <w:rsid w:val="009D0FAB"/>
    <w:rsid w:val="009D4ADD"/>
    <w:rsid w:val="009D5943"/>
    <w:rsid w:val="009E26D0"/>
    <w:rsid w:val="009E2A97"/>
    <w:rsid w:val="009E51DD"/>
    <w:rsid w:val="009E6DCB"/>
    <w:rsid w:val="009F1090"/>
    <w:rsid w:val="009F3E6A"/>
    <w:rsid w:val="009F4930"/>
    <w:rsid w:val="009F586C"/>
    <w:rsid w:val="00A009F7"/>
    <w:rsid w:val="00A17780"/>
    <w:rsid w:val="00A203BE"/>
    <w:rsid w:val="00A2254F"/>
    <w:rsid w:val="00A30719"/>
    <w:rsid w:val="00A310F6"/>
    <w:rsid w:val="00A33BC7"/>
    <w:rsid w:val="00A34175"/>
    <w:rsid w:val="00A35F1E"/>
    <w:rsid w:val="00A362D2"/>
    <w:rsid w:val="00A403C4"/>
    <w:rsid w:val="00A462E9"/>
    <w:rsid w:val="00A469EE"/>
    <w:rsid w:val="00A515F7"/>
    <w:rsid w:val="00A53C33"/>
    <w:rsid w:val="00A639E4"/>
    <w:rsid w:val="00A64DA9"/>
    <w:rsid w:val="00A672BA"/>
    <w:rsid w:val="00A67E96"/>
    <w:rsid w:val="00A71442"/>
    <w:rsid w:val="00A73095"/>
    <w:rsid w:val="00A73A25"/>
    <w:rsid w:val="00A747AA"/>
    <w:rsid w:val="00A7700C"/>
    <w:rsid w:val="00A86D14"/>
    <w:rsid w:val="00A86ED8"/>
    <w:rsid w:val="00A92705"/>
    <w:rsid w:val="00A93A86"/>
    <w:rsid w:val="00AA0451"/>
    <w:rsid w:val="00AA7C23"/>
    <w:rsid w:val="00AB6070"/>
    <w:rsid w:val="00AC417E"/>
    <w:rsid w:val="00AC5F9A"/>
    <w:rsid w:val="00AD0256"/>
    <w:rsid w:val="00AD291F"/>
    <w:rsid w:val="00AD2A95"/>
    <w:rsid w:val="00AD3341"/>
    <w:rsid w:val="00AD34FE"/>
    <w:rsid w:val="00AD6B7B"/>
    <w:rsid w:val="00AE497D"/>
    <w:rsid w:val="00AE55A8"/>
    <w:rsid w:val="00AE6115"/>
    <w:rsid w:val="00AF3ACC"/>
    <w:rsid w:val="00B04385"/>
    <w:rsid w:val="00B044C9"/>
    <w:rsid w:val="00B07E1F"/>
    <w:rsid w:val="00B100F9"/>
    <w:rsid w:val="00B21990"/>
    <w:rsid w:val="00B21B0F"/>
    <w:rsid w:val="00B227BC"/>
    <w:rsid w:val="00B227F3"/>
    <w:rsid w:val="00B25614"/>
    <w:rsid w:val="00B261A1"/>
    <w:rsid w:val="00B27896"/>
    <w:rsid w:val="00B31319"/>
    <w:rsid w:val="00B40AA0"/>
    <w:rsid w:val="00B40FFE"/>
    <w:rsid w:val="00B43B91"/>
    <w:rsid w:val="00B5168F"/>
    <w:rsid w:val="00B54838"/>
    <w:rsid w:val="00B557F4"/>
    <w:rsid w:val="00B65942"/>
    <w:rsid w:val="00B66442"/>
    <w:rsid w:val="00B708D7"/>
    <w:rsid w:val="00B70BFB"/>
    <w:rsid w:val="00B74CB1"/>
    <w:rsid w:val="00B82929"/>
    <w:rsid w:val="00B87591"/>
    <w:rsid w:val="00B9087B"/>
    <w:rsid w:val="00B91903"/>
    <w:rsid w:val="00B934B9"/>
    <w:rsid w:val="00B93FBC"/>
    <w:rsid w:val="00B94158"/>
    <w:rsid w:val="00BA014B"/>
    <w:rsid w:val="00BA1897"/>
    <w:rsid w:val="00BA6463"/>
    <w:rsid w:val="00BB01F2"/>
    <w:rsid w:val="00BB2BB8"/>
    <w:rsid w:val="00BB3BD7"/>
    <w:rsid w:val="00BC07FF"/>
    <w:rsid w:val="00BC6488"/>
    <w:rsid w:val="00BD04A0"/>
    <w:rsid w:val="00BD4671"/>
    <w:rsid w:val="00BD4FD5"/>
    <w:rsid w:val="00BD7D95"/>
    <w:rsid w:val="00BD7E74"/>
    <w:rsid w:val="00BF3BD7"/>
    <w:rsid w:val="00BF7CE9"/>
    <w:rsid w:val="00C06B15"/>
    <w:rsid w:val="00C13B98"/>
    <w:rsid w:val="00C2020A"/>
    <w:rsid w:val="00C21589"/>
    <w:rsid w:val="00C2657B"/>
    <w:rsid w:val="00C327C8"/>
    <w:rsid w:val="00C3486B"/>
    <w:rsid w:val="00C36C66"/>
    <w:rsid w:val="00C40228"/>
    <w:rsid w:val="00C411D9"/>
    <w:rsid w:val="00C515A2"/>
    <w:rsid w:val="00C517FC"/>
    <w:rsid w:val="00C51946"/>
    <w:rsid w:val="00C51CF9"/>
    <w:rsid w:val="00C52288"/>
    <w:rsid w:val="00C52FD9"/>
    <w:rsid w:val="00C545C0"/>
    <w:rsid w:val="00C563A9"/>
    <w:rsid w:val="00C61ADD"/>
    <w:rsid w:val="00C63422"/>
    <w:rsid w:val="00C66258"/>
    <w:rsid w:val="00C70315"/>
    <w:rsid w:val="00C71150"/>
    <w:rsid w:val="00C75489"/>
    <w:rsid w:val="00C7550B"/>
    <w:rsid w:val="00C83366"/>
    <w:rsid w:val="00C8384E"/>
    <w:rsid w:val="00C83C5B"/>
    <w:rsid w:val="00C84C55"/>
    <w:rsid w:val="00C86AB4"/>
    <w:rsid w:val="00C90E9B"/>
    <w:rsid w:val="00C925FE"/>
    <w:rsid w:val="00C975FC"/>
    <w:rsid w:val="00CA14E2"/>
    <w:rsid w:val="00CA267F"/>
    <w:rsid w:val="00CA2B3E"/>
    <w:rsid w:val="00CA48D4"/>
    <w:rsid w:val="00CA5D9B"/>
    <w:rsid w:val="00CA6936"/>
    <w:rsid w:val="00CA69BD"/>
    <w:rsid w:val="00CB4D97"/>
    <w:rsid w:val="00CC130D"/>
    <w:rsid w:val="00CC3E81"/>
    <w:rsid w:val="00CC6F97"/>
    <w:rsid w:val="00CD7430"/>
    <w:rsid w:val="00CD7B78"/>
    <w:rsid w:val="00CE70D0"/>
    <w:rsid w:val="00CF306B"/>
    <w:rsid w:val="00D0201E"/>
    <w:rsid w:val="00D070B7"/>
    <w:rsid w:val="00D073A8"/>
    <w:rsid w:val="00D10D12"/>
    <w:rsid w:val="00D148C7"/>
    <w:rsid w:val="00D16370"/>
    <w:rsid w:val="00D17845"/>
    <w:rsid w:val="00D20BE0"/>
    <w:rsid w:val="00D210A1"/>
    <w:rsid w:val="00D32025"/>
    <w:rsid w:val="00D3229D"/>
    <w:rsid w:val="00D331D7"/>
    <w:rsid w:val="00D33261"/>
    <w:rsid w:val="00D3644B"/>
    <w:rsid w:val="00D366BF"/>
    <w:rsid w:val="00D3708C"/>
    <w:rsid w:val="00D43306"/>
    <w:rsid w:val="00D43EA9"/>
    <w:rsid w:val="00D460FD"/>
    <w:rsid w:val="00D46507"/>
    <w:rsid w:val="00D47C01"/>
    <w:rsid w:val="00D55296"/>
    <w:rsid w:val="00D56C61"/>
    <w:rsid w:val="00D57031"/>
    <w:rsid w:val="00D605F8"/>
    <w:rsid w:val="00D626FD"/>
    <w:rsid w:val="00D7210D"/>
    <w:rsid w:val="00D74D41"/>
    <w:rsid w:val="00D77C13"/>
    <w:rsid w:val="00D80846"/>
    <w:rsid w:val="00D9576D"/>
    <w:rsid w:val="00D95782"/>
    <w:rsid w:val="00DA074E"/>
    <w:rsid w:val="00DA54A7"/>
    <w:rsid w:val="00DB37AE"/>
    <w:rsid w:val="00DB4E72"/>
    <w:rsid w:val="00DB549F"/>
    <w:rsid w:val="00DB616C"/>
    <w:rsid w:val="00DB662B"/>
    <w:rsid w:val="00DB733B"/>
    <w:rsid w:val="00DC4425"/>
    <w:rsid w:val="00DD16B1"/>
    <w:rsid w:val="00DD295F"/>
    <w:rsid w:val="00DD589B"/>
    <w:rsid w:val="00DE0026"/>
    <w:rsid w:val="00DE218C"/>
    <w:rsid w:val="00DE374E"/>
    <w:rsid w:val="00DE438C"/>
    <w:rsid w:val="00DE614C"/>
    <w:rsid w:val="00DE77CB"/>
    <w:rsid w:val="00DF4094"/>
    <w:rsid w:val="00DF7C15"/>
    <w:rsid w:val="00E00BB3"/>
    <w:rsid w:val="00E0189E"/>
    <w:rsid w:val="00E01FF4"/>
    <w:rsid w:val="00E02FE5"/>
    <w:rsid w:val="00E05159"/>
    <w:rsid w:val="00E07874"/>
    <w:rsid w:val="00E17A7B"/>
    <w:rsid w:val="00E27278"/>
    <w:rsid w:val="00E34178"/>
    <w:rsid w:val="00E34B75"/>
    <w:rsid w:val="00E37548"/>
    <w:rsid w:val="00E4074E"/>
    <w:rsid w:val="00E50E60"/>
    <w:rsid w:val="00E50EC7"/>
    <w:rsid w:val="00E53D2F"/>
    <w:rsid w:val="00E561E8"/>
    <w:rsid w:val="00E56A2D"/>
    <w:rsid w:val="00E61146"/>
    <w:rsid w:val="00E62373"/>
    <w:rsid w:val="00E701CC"/>
    <w:rsid w:val="00E704D8"/>
    <w:rsid w:val="00E77C6A"/>
    <w:rsid w:val="00E80732"/>
    <w:rsid w:val="00E8093F"/>
    <w:rsid w:val="00E97A0C"/>
    <w:rsid w:val="00EA294C"/>
    <w:rsid w:val="00EA36AD"/>
    <w:rsid w:val="00EA748C"/>
    <w:rsid w:val="00EA7A98"/>
    <w:rsid w:val="00EA7D18"/>
    <w:rsid w:val="00EB6D41"/>
    <w:rsid w:val="00EC306A"/>
    <w:rsid w:val="00EC547F"/>
    <w:rsid w:val="00EC75B5"/>
    <w:rsid w:val="00ED2529"/>
    <w:rsid w:val="00ED6697"/>
    <w:rsid w:val="00EE22C1"/>
    <w:rsid w:val="00EE2EBE"/>
    <w:rsid w:val="00EE6458"/>
    <w:rsid w:val="00EF1869"/>
    <w:rsid w:val="00EF4224"/>
    <w:rsid w:val="00EF4436"/>
    <w:rsid w:val="00F00033"/>
    <w:rsid w:val="00F03443"/>
    <w:rsid w:val="00F126FD"/>
    <w:rsid w:val="00F12729"/>
    <w:rsid w:val="00F1369F"/>
    <w:rsid w:val="00F1537D"/>
    <w:rsid w:val="00F16611"/>
    <w:rsid w:val="00F16CC0"/>
    <w:rsid w:val="00F21212"/>
    <w:rsid w:val="00F25363"/>
    <w:rsid w:val="00F2586C"/>
    <w:rsid w:val="00F25CF5"/>
    <w:rsid w:val="00F27B20"/>
    <w:rsid w:val="00F31D96"/>
    <w:rsid w:val="00F32433"/>
    <w:rsid w:val="00F413F1"/>
    <w:rsid w:val="00F42022"/>
    <w:rsid w:val="00F42CD2"/>
    <w:rsid w:val="00F43A62"/>
    <w:rsid w:val="00F4417E"/>
    <w:rsid w:val="00F46D19"/>
    <w:rsid w:val="00F471C8"/>
    <w:rsid w:val="00F47678"/>
    <w:rsid w:val="00F521B0"/>
    <w:rsid w:val="00F5744E"/>
    <w:rsid w:val="00F62D81"/>
    <w:rsid w:val="00F71AC8"/>
    <w:rsid w:val="00F7541E"/>
    <w:rsid w:val="00F77A02"/>
    <w:rsid w:val="00F8274A"/>
    <w:rsid w:val="00F85665"/>
    <w:rsid w:val="00F8765E"/>
    <w:rsid w:val="00F87F63"/>
    <w:rsid w:val="00F90A76"/>
    <w:rsid w:val="00F90E50"/>
    <w:rsid w:val="00F91D17"/>
    <w:rsid w:val="00F9243E"/>
    <w:rsid w:val="00F95414"/>
    <w:rsid w:val="00FA05B6"/>
    <w:rsid w:val="00FA1C7C"/>
    <w:rsid w:val="00FA5819"/>
    <w:rsid w:val="00FB1072"/>
    <w:rsid w:val="00FB5FA1"/>
    <w:rsid w:val="00FD3A1A"/>
    <w:rsid w:val="00FD7CC2"/>
    <w:rsid w:val="00FE2F74"/>
    <w:rsid w:val="00FE367C"/>
    <w:rsid w:val="00FE51D0"/>
    <w:rsid w:val="00FE6656"/>
    <w:rsid w:val="00FF092E"/>
    <w:rsid w:val="00FF165A"/>
    <w:rsid w:val="00FF6237"/>
    <w:rsid w:val="00FF7FBD"/>
    <w:rsid w:val="070100BB"/>
    <w:rsid w:val="07120AC0"/>
    <w:rsid w:val="07EC0CB9"/>
    <w:rsid w:val="0ACD0A78"/>
    <w:rsid w:val="0BE82E15"/>
    <w:rsid w:val="0C4422B7"/>
    <w:rsid w:val="0C7221F0"/>
    <w:rsid w:val="0D7A0C1E"/>
    <w:rsid w:val="0DF40EED"/>
    <w:rsid w:val="0E233646"/>
    <w:rsid w:val="10745F71"/>
    <w:rsid w:val="12EA7621"/>
    <w:rsid w:val="142F1D50"/>
    <w:rsid w:val="14967448"/>
    <w:rsid w:val="14B141FE"/>
    <w:rsid w:val="156A24C8"/>
    <w:rsid w:val="171E22EC"/>
    <w:rsid w:val="17B2291B"/>
    <w:rsid w:val="189D2F51"/>
    <w:rsid w:val="1C671AC9"/>
    <w:rsid w:val="1D5E4331"/>
    <w:rsid w:val="1E6A0357"/>
    <w:rsid w:val="1E966306"/>
    <w:rsid w:val="23141415"/>
    <w:rsid w:val="2385633D"/>
    <w:rsid w:val="245A18C4"/>
    <w:rsid w:val="258569F2"/>
    <w:rsid w:val="266249D4"/>
    <w:rsid w:val="27802EFB"/>
    <w:rsid w:val="29140FB6"/>
    <w:rsid w:val="29C4295D"/>
    <w:rsid w:val="2C4A2150"/>
    <w:rsid w:val="2E3F55C7"/>
    <w:rsid w:val="2FC321BF"/>
    <w:rsid w:val="30DD5D86"/>
    <w:rsid w:val="311B0A1E"/>
    <w:rsid w:val="35745B35"/>
    <w:rsid w:val="35D9147C"/>
    <w:rsid w:val="37191E90"/>
    <w:rsid w:val="3A36088A"/>
    <w:rsid w:val="3BBF58E1"/>
    <w:rsid w:val="3C1B671F"/>
    <w:rsid w:val="3DCC2450"/>
    <w:rsid w:val="3DE81899"/>
    <w:rsid w:val="4210237F"/>
    <w:rsid w:val="43C910FA"/>
    <w:rsid w:val="450075F9"/>
    <w:rsid w:val="462E0EA0"/>
    <w:rsid w:val="4B2F7662"/>
    <w:rsid w:val="4B8D77EB"/>
    <w:rsid w:val="4BEC1B47"/>
    <w:rsid w:val="4CEF2A89"/>
    <w:rsid w:val="4D78432A"/>
    <w:rsid w:val="4F2F5C83"/>
    <w:rsid w:val="501B7717"/>
    <w:rsid w:val="50D228FF"/>
    <w:rsid w:val="510E73AF"/>
    <w:rsid w:val="51462CF1"/>
    <w:rsid w:val="51565913"/>
    <w:rsid w:val="52FD7921"/>
    <w:rsid w:val="54326167"/>
    <w:rsid w:val="553B6351"/>
    <w:rsid w:val="57A258C0"/>
    <w:rsid w:val="581D752B"/>
    <w:rsid w:val="5AB7350F"/>
    <w:rsid w:val="5AE85804"/>
    <w:rsid w:val="5DA6297C"/>
    <w:rsid w:val="605B5341"/>
    <w:rsid w:val="62705972"/>
    <w:rsid w:val="641A25F9"/>
    <w:rsid w:val="6984077F"/>
    <w:rsid w:val="6DFB008E"/>
    <w:rsid w:val="6F6A3101"/>
    <w:rsid w:val="709C3D8B"/>
    <w:rsid w:val="71C470E0"/>
    <w:rsid w:val="72C9021A"/>
    <w:rsid w:val="72FB61BF"/>
    <w:rsid w:val="73425B0B"/>
    <w:rsid w:val="74B40D42"/>
    <w:rsid w:val="7A586647"/>
    <w:rsid w:val="7C2F5528"/>
    <w:rsid w:val="7CF7480C"/>
    <w:rsid w:val="7EB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240" w:lineRule="atLeast"/>
      <w:jc w:val="center"/>
    </w:pPr>
    <w:rPr>
      <w:rFonts w:ascii="黑体" w:eastAsia="黑体"/>
      <w:color w:val="000000"/>
      <w:sz w:val="44"/>
    </w:rPr>
  </w:style>
  <w:style w:type="paragraph" w:styleId="4">
    <w:name w:val="Plain Text"/>
    <w:basedOn w:val="1"/>
    <w:qFormat/>
    <w:uiPriority w:val="0"/>
    <w:rPr>
      <w:rFonts w:ascii="宋体" w:hAnsi="Courier New"/>
      <w:sz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99"/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链接"/>
    <w:qFormat/>
    <w:uiPriority w:val="0"/>
    <w:rPr>
      <w:color w:val="0000FF"/>
      <w:u w:val="single" w:color="0000FF"/>
    </w:rPr>
  </w:style>
  <w:style w:type="paragraph" w:customStyle="1" w:styleId="15">
    <w:name w:val="p0"/>
    <w:basedOn w:val="1"/>
    <w:qFormat/>
    <w:uiPriority w:val="0"/>
    <w:pPr>
      <w:widowControl/>
      <w:ind w:firstLine="420"/>
    </w:pPr>
  </w:style>
  <w:style w:type="paragraph" w:styleId="16">
    <w:name w:val="List Paragraph"/>
    <w:basedOn w:val="1"/>
    <w:qFormat/>
    <w:uiPriority w:val="0"/>
    <w:pPr>
      <w:ind w:firstLine="420"/>
      <w:jc w:val="both"/>
    </w:pPr>
    <w:rPr>
      <w:rFonts w:ascii="仿宋_GB2312" w:hAnsi="Calibri" w:eastAsia="仿宋_GB2312"/>
      <w:kern w:val="2"/>
      <w:sz w:val="32"/>
      <w:szCs w:val="32"/>
    </w:rPr>
  </w:style>
  <w:style w:type="paragraph" w:customStyle="1" w:styleId="17">
    <w:name w:val="_Style 3"/>
    <w:basedOn w:val="1"/>
    <w:qFormat/>
    <w:uiPriority w:val="0"/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Char"/>
    <w:basedOn w:val="1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ind w:firstLine="0" w:firstLineChars="0"/>
    </w:pPr>
    <w:rPr>
      <w:kern w:val="2"/>
      <w:sz w:val="21"/>
    </w:rPr>
  </w:style>
  <w:style w:type="paragraph" w:customStyle="1" w:styleId="21">
    <w:name w:val="默认段落字体 Para Char Char Char Char Char Char Char Char Char Char Char Char2 Char"/>
    <w:basedOn w:val="2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2">
    <w:name w:val="默认段落字体 Para Char Char Char Char Char Char Char"/>
    <w:basedOn w:val="1"/>
    <w:qFormat/>
    <w:uiPriority w:val="0"/>
    <w:pPr>
      <w:ind w:firstLine="0" w:firstLineChars="0"/>
      <w:jc w:val="both"/>
    </w:pPr>
    <w:rPr>
      <w:rFonts w:ascii="Arial" w:hAnsi="Arial" w:cs="Arial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2078</Words>
  <Characters>2200</Characters>
  <Lines>17</Lines>
  <Paragraphs>4</Paragraphs>
  <TotalTime>1</TotalTime>
  <ScaleCrop>false</ScaleCrop>
  <LinksUpToDate>false</LinksUpToDate>
  <CharactersWithSpaces>2245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2022-06-22T00:30:00Z</dcterms:created>
  <dc:creator>赵建忠</dc:creator>
  <cp:lastModifiedBy>Administrator</cp:lastModifiedBy>
  <cp:lastPrinted>2020-06-05T07:46:00Z</cp:lastPrinted>
  <dcterms:modified xsi:type="dcterms:W3CDTF">2022-06-23T08:43:58Z</dcterms:modified>
  <dc:title>中共邢台市委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59E9251600BF4DDDBDA4D1F8CD8609C5</vt:lpwstr>
  </property>
</Properties>
</file>