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bidi w:val="0"/>
        <w:spacing w:line="560" w:lineRule="exact"/>
        <w:ind w:left="0"/>
        <w:rPr>
          <w:rFonts w:hint="eastAsia" w:ascii="黑体" w:hAnsi="黑体" w:eastAsia="黑体" w:cs="黑体"/>
          <w:sz w:val="32"/>
          <w:szCs w:val="32"/>
          <w:lang w:val="en-US" w:eastAsia="zh-CN"/>
        </w:rPr>
      </w:pPr>
      <w:r>
        <w:rPr>
          <w:rFonts w:hint="eastAsia" w:ascii="黑体" w:hAnsi="黑体" w:eastAsia="黑体" w:cs="黑体"/>
          <w:sz w:val="32"/>
          <w:szCs w:val="32"/>
          <w:lang w:bidi="ar-SA"/>
        </w:rPr>
        <w:t>附件</w:t>
      </w:r>
      <w:r>
        <w:rPr>
          <w:rFonts w:hint="eastAsia" w:ascii="黑体" w:hAnsi="黑体" w:eastAsia="黑体" w:cs="黑体"/>
          <w:sz w:val="32"/>
          <w:szCs w:val="32"/>
          <w:lang w:val="en-US" w:eastAsia="zh-CN" w:bidi="ar-SA"/>
        </w:rPr>
        <w:t>4</w:t>
      </w:r>
    </w:p>
    <w:p>
      <w:pPr>
        <w:jc w:val="center"/>
        <w:rPr>
          <w:rFonts w:hint="eastAsia"/>
          <w:b/>
          <w:bCs/>
          <w:sz w:val="28"/>
          <w:szCs w:val="28"/>
        </w:rPr>
      </w:pPr>
      <w:r>
        <w:rPr>
          <w:rFonts w:hint="eastAsia"/>
          <w:b/>
          <w:bCs/>
          <w:sz w:val="28"/>
          <w:szCs w:val="28"/>
        </w:rPr>
        <w:t>贵州省2022年人事考试新冠肺炎疫情防控要求(第二版)</w:t>
      </w:r>
    </w:p>
    <w:p>
      <w:pPr>
        <w:rPr>
          <w:rFonts w:hint="eastAsia"/>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凡报名参加</w:t>
      </w:r>
      <w:r>
        <w:rPr>
          <w:rFonts w:hint="eastAsia" w:ascii="仿宋_GB2312" w:hAnsi="仿宋_GB2312" w:eastAsia="仿宋_GB2312" w:cs="仿宋_GB2312"/>
          <w:sz w:val="28"/>
          <w:szCs w:val="28"/>
          <w:lang w:eastAsia="zh-CN"/>
        </w:rPr>
        <w:t>本次</w:t>
      </w:r>
      <w:r>
        <w:rPr>
          <w:rFonts w:hint="eastAsia" w:ascii="仿宋_GB2312" w:hAnsi="仿宋_GB2312" w:eastAsia="仿宋_GB2312" w:cs="仿宋_GB2312"/>
          <w:color w:val="auto"/>
          <w:sz w:val="28"/>
          <w:szCs w:val="28"/>
        </w:rPr>
        <w:t>考试的</w:t>
      </w:r>
      <w:r>
        <w:rPr>
          <w:rFonts w:hint="eastAsia" w:ascii="仿宋_GB2312" w:hAnsi="仿宋_GB2312" w:eastAsia="仿宋_GB2312" w:cs="仿宋_GB2312"/>
          <w:color w:val="auto"/>
          <w:sz w:val="28"/>
          <w:szCs w:val="28"/>
          <w:lang w:eastAsia="zh-CN"/>
        </w:rPr>
        <w:t>考</w:t>
      </w:r>
      <w:r>
        <w:rPr>
          <w:rFonts w:hint="eastAsia" w:ascii="仿宋_GB2312" w:hAnsi="仿宋_GB2312" w:eastAsia="仿宋_GB2312" w:cs="仿宋_GB2312"/>
          <w:color w:val="auto"/>
          <w:sz w:val="28"/>
          <w:szCs w:val="28"/>
        </w:rPr>
        <w:t>生</w:t>
      </w:r>
      <w:r>
        <w:rPr>
          <w:rFonts w:hint="eastAsia" w:ascii="仿宋_GB2312" w:hAnsi="仿宋_GB2312" w:eastAsia="仿宋_GB2312" w:cs="仿宋_GB2312"/>
          <w:color w:val="0000FF"/>
          <w:sz w:val="28"/>
          <w:szCs w:val="28"/>
        </w:rPr>
        <w:t>，</w:t>
      </w:r>
      <w:r>
        <w:rPr>
          <w:rFonts w:hint="eastAsia" w:ascii="仿宋_GB2312" w:hAnsi="仿宋_GB2312" w:eastAsia="仿宋_GB2312" w:cs="仿宋_GB2312"/>
          <w:sz w:val="28"/>
          <w:szCs w:val="28"/>
          <w:lang w:eastAsia="zh-CN"/>
        </w:rPr>
        <w:t>需严格遵守</w:t>
      </w:r>
      <w:r>
        <w:rPr>
          <w:rFonts w:hint="eastAsia" w:ascii="仿宋_GB2312" w:hAnsi="仿宋_GB2312" w:eastAsia="仿宋_GB2312" w:cs="仿宋_GB2312"/>
          <w:sz w:val="28"/>
          <w:szCs w:val="28"/>
        </w:rPr>
        <w:t>《贵州省 2022 年人事考试新冠肺炎疫情防控要求(第二版)》。报名时，须认真阅读相关考试的公告、通知等文件，并在报名</w:t>
      </w:r>
      <w:r>
        <w:rPr>
          <w:rFonts w:hint="eastAsia" w:ascii="仿宋_GB2312" w:hAnsi="仿宋_GB2312" w:eastAsia="仿宋_GB2312" w:cs="仿宋_GB2312"/>
          <w:sz w:val="28"/>
          <w:szCs w:val="28"/>
          <w:lang w:eastAsia="zh-CN"/>
        </w:rPr>
        <w:t>时</w:t>
      </w:r>
      <w:r>
        <w:rPr>
          <w:rFonts w:hint="eastAsia" w:ascii="仿宋_GB2312" w:hAnsi="仿宋_GB2312" w:eastAsia="仿宋_GB2312" w:cs="仿宋_GB2312"/>
          <w:sz w:val="28"/>
          <w:szCs w:val="28"/>
        </w:rPr>
        <w:t>签署《贵州省2022 年人事考试新冠肺炎疫情防控告知暨承诺书》，承诺已知悉告知事项和防疫要求，自</w:t>
      </w:r>
      <w:r>
        <w:rPr>
          <w:rFonts w:hint="eastAsia" w:ascii="仿宋_GB2312" w:hAnsi="仿宋_GB2312" w:eastAsia="仿宋_GB2312" w:cs="仿宋_GB2312"/>
          <w:color w:val="auto"/>
          <w:sz w:val="28"/>
          <w:szCs w:val="28"/>
          <w:lang w:eastAsia="zh-CN"/>
        </w:rPr>
        <w:t>行</w:t>
      </w:r>
      <w:r>
        <w:rPr>
          <w:rFonts w:hint="eastAsia" w:ascii="仿宋_GB2312" w:hAnsi="仿宋_GB2312" w:eastAsia="仿宋_GB2312" w:cs="仿宋_GB2312"/>
          <w:sz w:val="28"/>
          <w:szCs w:val="28"/>
        </w:rPr>
        <w:t>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道报旅居史、接触史、健康状况等疫情防控重点信息，不配合工作人员进行防疫检测、询问、排查、送诊等造成的一切后果，由考生自行负责，同时取其考试资格，并按相应违规违纪行为处理规定处理。如有违法情况的，将依法追究其法律责任。</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一、疫情防控要求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根据贵州省最新疫情防控规定，对参加贵州省各项人事考试的考生防疫要求如下:</w:t>
      </w: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不符合国家、省有关疫情防控要求，不遵守有关疫情防控规定的人员不得进入考点参加考试。</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(二)处于康复或隔离期的病例、无症状感染者不得进入考点参加考试。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(三)疑似病例、确诊病例以及无症状感染者的密切接触者不得进入考点参加考试。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(四)处于集中隔离、居家健康监测期间的人员不得进入考点参加考试。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(五)对流动、出行须报备并提供相应证明材料的人员，未按要求报备或未按要求提供相应证明材料的不得进入考点参加考试。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(六)考试当天，经现场医务人员评估有可疑症状且不能排除新冠感染的考生，应配合工作人员按卫生健康部门要求到相应医院就诊，不得进入考点参加考试。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(七)考前14天内有中高风险地区旅居史的考生，不得进入考点参加考试。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(八)考前14天内与本土阳性病例(尚未划定风险等级)活动轨迹有交集人员，不得进入考点参加考试。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(九)老前14天内有“本</w:t>
      </w:r>
      <w:r>
        <w:rPr>
          <w:rFonts w:hint="eastAsia" w:ascii="仿宋_GB2312" w:hAnsi="仿宋_GB2312" w:eastAsia="仿宋_GB2312" w:cs="仿宋_GB2312"/>
          <w:color w:val="auto"/>
          <w:sz w:val="28"/>
          <w:szCs w:val="28"/>
          <w:lang w:eastAsia="zh-CN"/>
        </w:rPr>
        <w:t>土</w:t>
      </w:r>
      <w:r>
        <w:rPr>
          <w:rFonts w:hint="eastAsia" w:ascii="仿宋_GB2312" w:hAnsi="仿宋_GB2312" w:eastAsia="仿宋_GB2312" w:cs="仿宋_GB2312"/>
          <w:sz w:val="28"/>
          <w:szCs w:val="28"/>
        </w:rPr>
        <w:t>阳性病例报告地级市(直辖市为区)”旅居</w:t>
      </w:r>
      <w:r>
        <w:rPr>
          <w:rFonts w:hint="eastAsia" w:ascii="仿宋_GB2312" w:hAnsi="仿宋_GB2312" w:eastAsia="仿宋_GB2312" w:cs="仿宋_GB2312"/>
          <w:sz w:val="28"/>
          <w:szCs w:val="28"/>
          <w:lang w:eastAsia="zh-CN"/>
        </w:rPr>
        <w:t>史抵</w:t>
      </w:r>
      <w:r>
        <w:rPr>
          <w:rFonts w:hint="eastAsia" w:ascii="仿宋_GB2312" w:hAnsi="仿宋_GB2312" w:eastAsia="仿宋_GB2312" w:cs="仿宋_GB2312"/>
          <w:sz w:val="28"/>
          <w:szCs w:val="28"/>
        </w:rPr>
        <w:t>黔后5日内的3次核酸检消限性证明和考前48 小时内的1 次核酸检测阴性证明，方可进入考点参加考试(</w:t>
      </w:r>
      <w:r>
        <w:rPr>
          <w:rFonts w:hint="eastAsia" w:ascii="仿宋_GB2312" w:hAnsi="仿宋_GB2312" w:eastAsia="仿宋_GB2312" w:cs="仿宋_GB2312"/>
          <w:color w:val="auto"/>
          <w:sz w:val="28"/>
          <w:szCs w:val="28"/>
        </w:rPr>
        <w:t>抵</w:t>
      </w:r>
      <w:r>
        <w:rPr>
          <w:rFonts w:hint="eastAsia" w:ascii="仿宋_GB2312" w:hAnsi="仿宋_GB2312" w:eastAsia="仿宋_GB2312" w:cs="仿宋_GB2312"/>
          <w:sz w:val="28"/>
          <w:szCs w:val="28"/>
        </w:rPr>
        <w:t>黔后5日内的3次核酸检测均须在贵州省内进行，其中第 3 次检测采样在考前 48 小时内的，无需再提供考前 48 小时内的1次核酸检测阴性证明)，其余所有考生均须提供考前48 小时内的1次核酸检测阴性证明，方可进入考点参加考试。在连续两天举行的我省人事考试中，考生提供第1天考试时符合规定的核酸检测阴性证明即可。为确保入场检测</w:t>
      </w:r>
      <w:r>
        <w:rPr>
          <w:rFonts w:hint="eastAsia" w:ascii="仿宋_GB2312" w:hAnsi="仿宋_GB2312" w:eastAsia="仿宋_GB2312" w:cs="仿宋_GB2312"/>
          <w:color w:val="auto"/>
          <w:sz w:val="28"/>
          <w:szCs w:val="28"/>
          <w:lang w:eastAsia="zh-CN"/>
        </w:rPr>
        <w:t>进度</w:t>
      </w:r>
      <w:r>
        <w:rPr>
          <w:rFonts w:hint="eastAsia" w:ascii="仿宋_GB2312" w:hAnsi="仿宋_GB2312" w:eastAsia="仿宋_GB2312" w:cs="仿宋_GB2312"/>
          <w:color w:val="auto"/>
          <w:sz w:val="28"/>
          <w:szCs w:val="28"/>
        </w:rPr>
        <w:t>，核酸检测阴性证明</w:t>
      </w:r>
      <w:r>
        <w:rPr>
          <w:rFonts w:hint="eastAsia" w:ascii="仿宋_GB2312" w:hAnsi="仿宋_GB2312" w:eastAsia="仿宋_GB2312" w:cs="仿宋_GB2312"/>
          <w:color w:val="auto"/>
          <w:sz w:val="28"/>
          <w:szCs w:val="28"/>
          <w:lang w:eastAsia="zh-CN"/>
        </w:rPr>
        <w:t>需</w:t>
      </w:r>
      <w:r>
        <w:rPr>
          <w:rFonts w:hint="eastAsia" w:ascii="仿宋_GB2312" w:hAnsi="仿宋_GB2312" w:eastAsia="仿宋_GB2312" w:cs="仿宋_GB2312"/>
          <w:sz w:val="28"/>
          <w:szCs w:val="28"/>
        </w:rPr>
        <w:t>提供纸备后(医院出且的纸质证明或电子证明的打印件物可，纸质版证需在卫生健康部门认可的核酸检测结果查询平台能查询到同步的检测记录)。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(十)原则上所有考生均须按照“应接尽接、应接必接”的要求完成新冠疫苗全程接种及加强免疫。</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(十一)考生应自备一次性使用医用口罩。考试期间，除核验身份时，考生应全程规范佩戴一次性使用医用口罩。未按要求佩戴口罩的考生，不得进入考点参加考试。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(十二)各科目开考前 100分钟，考生即可开始接受检测进入考点，但不能进入考场。考生应尽早到达考点，提前做好入场检测准备，确保入场检测时间充足、秩序良好，不符合入场检测规定的考生，不得进入考点参加考试。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者生车辆，应在距离者占大门一定距离外即停即走，避免造成交通拥堵，建议考生提前了解天气非况，做好防雨防晒防寒保暖的个人防护准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为确保顺利参加考试，建议考生关注“国务院客户端”微信公众号，在“便民服务”栏里点击“各地防控政策”选择“出发地”和“目的地”，及时了解各地的防控政策:建议考生提前借好个人健康申报，提前预的核酸检测、提前进行自我健康状况监测和“贵州健康码、国家通信行程卡”经码验，若贵州健康码与本人状况不符，请立团咨询并及时按要求处置;为避免 14 天内所旅居地级市(直辖市为区)出现本土阳性病例影响考生参加考试，建议考生提前抵黔，为进行相应次数的核酸检测预留足够时间。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贵州健康码使用和贵州省疫情防控咨询电话:0851-12345.</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二、入场检测规定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入场检测时，考生须同时符合以下全部要求，方可进入考点参加考试(一)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本人“贵州健康码、国家通信行程卡”绿码;</w:t>
      </w:r>
    </w:p>
    <w:p>
      <w:pPr>
        <w:numPr>
          <w:ilvl w:val="0"/>
          <w:numId w:val="1"/>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经检测体温正常(低于37.3℃);</w:t>
      </w:r>
    </w:p>
    <w:p>
      <w:pPr>
        <w:numPr>
          <w:ilvl w:val="0"/>
          <w:numId w:val="1"/>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佩戴一次性使用医用口罩:</w:t>
      </w:r>
    </w:p>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提供相应的核酸检测阴性证明纸质版:</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1.考前14天内有“</w:t>
      </w:r>
      <w:r>
        <w:rPr>
          <w:rFonts w:hint="eastAsia" w:ascii="仿宋_GB2312" w:hAnsi="仿宋_GB2312" w:eastAsia="仿宋_GB2312" w:cs="仿宋_GB2312"/>
          <w:color w:val="auto"/>
          <w:sz w:val="28"/>
          <w:szCs w:val="28"/>
          <w:lang w:eastAsia="zh-CN"/>
        </w:rPr>
        <w:t>本土阳</w:t>
      </w:r>
      <w:r>
        <w:rPr>
          <w:rFonts w:hint="eastAsia" w:ascii="仿宋_GB2312" w:hAnsi="仿宋_GB2312" w:eastAsia="仿宋_GB2312" w:cs="仿宋_GB2312"/>
          <w:sz w:val="28"/>
          <w:szCs w:val="28"/>
        </w:rPr>
        <w:t>性病例报告地级市(直辖市为区)”旅居史人员，须提供抵后5日内的3次核酸测阴性证明和考前48 小时内的1 次核酸检测阴性证明。</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2.其余所有老生均须提供考前48 小时内的1次核酸检测阴性证明。</w:t>
      </w:r>
    </w:p>
    <w:p>
      <w:pPr>
        <w:numPr>
          <w:ilvl w:val="0"/>
          <w:numId w:val="0"/>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三、入场检测步骤</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考生师佩戴一次性使用医用口置提前到达检测点排队。入场检测通道分别设置特殊检测通道和常规检测通道两类。</w:t>
      </w:r>
    </w:p>
    <w:p>
      <w:pPr>
        <w:numPr>
          <w:ilvl w:val="0"/>
          <w:numId w:val="3"/>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殊检测通道考前14天内有“本土阳性病例报告地级市(直辖市为区)”旅居史人员进入特殊检测通道。具体检测步骤如下:考生到特殊检测通道提交考试当天本人“贵州健康码、国家通信行程卡”绿码、“抵黔后5日内的3次核酸检测阴性证明和考前48小时内的1次核酸检测阴性证明纸版”、《准考证》等相应证明材料报检测人员核验并接受体温检测。经检测合格的，检测人员在《准考证》上加善入场检测合格意。</w:t>
      </w:r>
    </w:p>
    <w:p>
      <w:pPr>
        <w:numPr>
          <w:ilvl w:val="0"/>
          <w:numId w:val="3"/>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常规检测通道考前14 天内无“</w:t>
      </w:r>
      <w:r>
        <w:rPr>
          <w:rFonts w:hint="eastAsia" w:ascii="仿宋_GB2312" w:hAnsi="仿宋_GB2312" w:eastAsia="仿宋_GB2312" w:cs="仿宋_GB2312"/>
          <w:color w:val="auto"/>
          <w:sz w:val="28"/>
          <w:szCs w:val="28"/>
          <w:lang w:eastAsia="zh-CN"/>
        </w:rPr>
        <w:t>本土</w:t>
      </w:r>
      <w:r>
        <w:rPr>
          <w:rFonts w:hint="eastAsia" w:ascii="仿宋_GB2312" w:hAnsi="仿宋_GB2312" w:eastAsia="仿宋_GB2312" w:cs="仿宋_GB2312"/>
          <w:color w:val="auto"/>
          <w:sz w:val="28"/>
          <w:szCs w:val="28"/>
        </w:rPr>
        <w:t>阳性病</w:t>
      </w:r>
      <w:r>
        <w:rPr>
          <w:rFonts w:hint="eastAsia" w:ascii="仿宋_GB2312" w:hAnsi="仿宋_GB2312" w:eastAsia="仿宋_GB2312" w:cs="仿宋_GB2312"/>
          <w:sz w:val="28"/>
          <w:szCs w:val="28"/>
        </w:rPr>
        <w:t>例报告地级市(直辖市为区)”旅居史人员进入常提检测通道，常规检测通道分两步进行检测，具体检测步骤如下:</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第一步检测</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考生须提前准备好考试当天本人“贵州健唐码绿码”和《准考证》报检测人员核验并接受体温检测。经第一步检测合格的，迅速前往第二步检测点，</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2.第二步检测</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前往第二步检测占讨程中须提前准备好考试当天本人“国家通信行程卡经码”、“考前48小时内1次核酸检测阴性证明纸质版”和《准考证》报检测人员核验。“国家通信行程卡”可通过在“贵州健康码”下方点击“通信大数据行程卡”直接转入。或通过扫码打开。经第二步检测合格的，检测人员在《准考证》上加善入场检测合格意。</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(三)临时隔离检查点符合北体疫情防控要求，</w:t>
      </w:r>
      <w:r>
        <w:rPr>
          <w:rFonts w:hint="eastAsia" w:ascii="仿宋_GB2312" w:hAnsi="仿宋_GB2312" w:eastAsia="仿宋_GB2312" w:cs="仿宋_GB2312"/>
          <w:color w:val="auto"/>
          <w:sz w:val="28"/>
          <w:szCs w:val="28"/>
        </w:rPr>
        <w:t>但休温&gt;37</w:t>
      </w:r>
      <w:r>
        <w:rPr>
          <w:rFonts w:hint="eastAsia" w:ascii="仿宋_GB2312" w:hAnsi="仿宋_GB2312" w:eastAsia="仿宋_GB2312" w:cs="仿宋_GB2312"/>
          <w:color w:val="auto"/>
          <w:sz w:val="28"/>
          <w:szCs w:val="28"/>
          <w:lang w:eastAsia="zh-CN"/>
        </w:rPr>
        <w:t>度的考</w:t>
      </w:r>
      <w:r>
        <w:rPr>
          <w:rFonts w:hint="eastAsia" w:ascii="仿宋_GB2312" w:hAnsi="仿宋_GB2312" w:eastAsia="仿宋_GB2312" w:cs="仿宋_GB2312"/>
          <w:color w:val="auto"/>
          <w:sz w:val="28"/>
          <w:szCs w:val="28"/>
        </w:rPr>
        <w:t>生</w:t>
      </w:r>
      <w:r>
        <w:rPr>
          <w:rFonts w:hint="eastAsia" w:ascii="仿宋_GB2312" w:hAnsi="仿宋_GB2312" w:eastAsia="仿宋_GB2312" w:cs="仿宋_GB2312"/>
          <w:color w:val="0000FF"/>
          <w:sz w:val="28"/>
          <w:szCs w:val="28"/>
        </w:rPr>
        <w:t>，</w:t>
      </w:r>
      <w:r>
        <w:rPr>
          <w:rFonts w:hint="eastAsia" w:ascii="仿宋_GB2312" w:hAnsi="仿宋_GB2312" w:eastAsia="仿宋_GB2312" w:cs="仿宋_GB2312"/>
          <w:sz w:val="28"/>
          <w:szCs w:val="28"/>
        </w:rPr>
        <w:t>须立</w:t>
      </w:r>
      <w:r>
        <w:rPr>
          <w:rFonts w:hint="eastAsia" w:ascii="仿宋_GB2312" w:hAnsi="仿宋_GB2312" w:eastAsia="仿宋_GB2312" w:cs="仿宋_GB2312"/>
          <w:sz w:val="28"/>
          <w:szCs w:val="28"/>
          <w:lang w:eastAsia="zh-CN"/>
        </w:rPr>
        <w:t>即</w:t>
      </w:r>
      <w:r>
        <w:rPr>
          <w:rFonts w:hint="eastAsia" w:ascii="仿宋_GB2312" w:hAnsi="仿宋_GB2312" w:eastAsia="仿宋_GB2312" w:cs="仿宋_GB2312"/>
          <w:sz w:val="28"/>
          <w:szCs w:val="28"/>
        </w:rPr>
        <w:t>进入</w:t>
      </w:r>
      <w:r>
        <w:rPr>
          <w:rFonts w:hint="eastAsia" w:ascii="仿宋_GB2312" w:hAnsi="仿宋_GB2312" w:eastAsia="仿宋_GB2312" w:cs="仿宋_GB2312"/>
          <w:color w:val="auto"/>
          <w:sz w:val="28"/>
          <w:szCs w:val="28"/>
          <w:lang w:eastAsia="zh-CN"/>
        </w:rPr>
        <w:t>观察室观察</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间</w:t>
      </w:r>
      <w:r>
        <w:rPr>
          <w:rFonts w:hint="eastAsia" w:ascii="仿宋_GB2312" w:hAnsi="仿宋_GB2312" w:eastAsia="仿宋_GB2312" w:cs="仿宋_GB2312"/>
          <w:color w:val="auto"/>
          <w:sz w:val="28"/>
          <w:szCs w:val="28"/>
        </w:rPr>
        <w:t>隔15分钟后，由</w:t>
      </w:r>
      <w:r>
        <w:rPr>
          <w:rFonts w:hint="eastAsia" w:ascii="仿宋_GB2312" w:hAnsi="仿宋_GB2312" w:eastAsia="仿宋_GB2312" w:cs="仿宋_GB2312"/>
          <w:color w:val="auto"/>
          <w:sz w:val="28"/>
          <w:szCs w:val="28"/>
          <w:lang w:eastAsia="zh-CN"/>
        </w:rPr>
        <w:t>现</w:t>
      </w:r>
      <w:r>
        <w:rPr>
          <w:rFonts w:hint="eastAsia" w:ascii="仿宋_GB2312" w:hAnsi="仿宋_GB2312" w:eastAsia="仿宋_GB2312" w:cs="仿宋_GB2312"/>
          <w:color w:val="auto"/>
          <w:sz w:val="28"/>
          <w:szCs w:val="28"/>
        </w:rPr>
        <w:t>场医务人</w:t>
      </w:r>
      <w:r>
        <w:rPr>
          <w:rFonts w:hint="eastAsia" w:ascii="仿宋_GB2312" w:hAnsi="仿宋_GB2312" w:eastAsia="仿宋_GB2312" w:cs="仿宋_GB2312"/>
          <w:color w:val="auto"/>
          <w:sz w:val="28"/>
          <w:szCs w:val="28"/>
          <w:lang w:eastAsia="zh-CN"/>
        </w:rPr>
        <w:t>员</w:t>
      </w:r>
      <w:r>
        <w:rPr>
          <w:rFonts w:hint="eastAsia" w:ascii="仿宋_GB2312" w:hAnsi="仿宋_GB2312" w:eastAsia="仿宋_GB2312" w:cs="仿宋_GB2312"/>
          <w:color w:val="auto"/>
          <w:sz w:val="28"/>
          <w:szCs w:val="28"/>
        </w:rPr>
        <w:t>使用水银</w:t>
      </w:r>
      <w:r>
        <w:rPr>
          <w:rFonts w:hint="eastAsia" w:ascii="仿宋_GB2312" w:hAnsi="仿宋_GB2312" w:eastAsia="仿宋_GB2312" w:cs="仿宋_GB2312"/>
          <w:color w:val="auto"/>
          <w:sz w:val="28"/>
          <w:szCs w:val="28"/>
          <w:lang w:eastAsia="zh-CN"/>
        </w:rPr>
        <w:t>温度</w:t>
      </w:r>
      <w:r>
        <w:rPr>
          <w:rFonts w:hint="eastAsia" w:ascii="仿宋_GB2312" w:hAnsi="仿宋_GB2312" w:eastAsia="仿宋_GB2312" w:cs="仿宋_GB2312"/>
          <w:color w:val="auto"/>
          <w:sz w:val="28"/>
          <w:szCs w:val="28"/>
        </w:rPr>
        <w:t>计进行体温复测</w:t>
      </w:r>
      <w:r>
        <w:rPr>
          <w:rFonts w:hint="eastAsia" w:ascii="仿宋_GB2312" w:hAnsi="仿宋_GB2312" w:eastAsia="仿宋_GB2312" w:cs="仿宋_GB2312"/>
          <w:sz w:val="28"/>
          <w:szCs w:val="28"/>
        </w:rPr>
        <w:t>，经复测体温正常(低干37.3℃)的，可以参加考试，</w:t>
      </w:r>
      <w:r>
        <w:rPr>
          <w:rFonts w:hint="eastAsia" w:ascii="仿宋_GB2312" w:hAnsi="仿宋_GB2312" w:eastAsia="仿宋_GB2312" w:cs="仿宋_GB2312"/>
          <w:color w:val="auto"/>
          <w:sz w:val="28"/>
          <w:szCs w:val="28"/>
        </w:rPr>
        <w:t>经复测体</w:t>
      </w:r>
      <w:r>
        <w:rPr>
          <w:rFonts w:hint="eastAsia" w:ascii="仿宋_GB2312" w:hAnsi="仿宋_GB2312" w:eastAsia="仿宋_GB2312" w:cs="仿宋_GB2312"/>
          <w:color w:val="auto"/>
          <w:sz w:val="28"/>
          <w:szCs w:val="28"/>
          <w:lang w:eastAsia="zh-CN"/>
        </w:rPr>
        <w:t>温</w:t>
      </w:r>
      <w:r>
        <w:rPr>
          <w:rFonts w:hint="eastAsia" w:ascii="仿宋_GB2312" w:hAnsi="仿宋_GB2312" w:eastAsia="仿宋_GB2312" w:cs="仿宋_GB2312"/>
          <w:color w:val="auto"/>
          <w:sz w:val="28"/>
          <w:szCs w:val="28"/>
        </w:rPr>
        <w:t>仍</w:t>
      </w:r>
      <w:r>
        <w:rPr>
          <w:rFonts w:hint="eastAsia" w:ascii="仿宋_GB2312" w:hAnsi="仿宋_GB2312" w:eastAsia="仿宋_GB2312" w:cs="仿宋_GB2312"/>
          <w:color w:val="auto"/>
          <w:sz w:val="28"/>
          <w:szCs w:val="28"/>
          <w:lang w:eastAsia="zh-CN"/>
        </w:rPr>
        <w:t>是</w:t>
      </w:r>
      <w:r>
        <w:rPr>
          <w:rFonts w:hint="eastAsia" w:ascii="仿宋_GB2312" w:hAnsi="仿宋_GB2312" w:eastAsia="仿宋_GB2312" w:cs="仿宋_GB2312"/>
          <w:color w:val="auto"/>
          <w:sz w:val="28"/>
          <w:szCs w:val="28"/>
        </w:rPr>
        <w:t>37.3℃的，</w:t>
      </w:r>
      <w:r>
        <w:rPr>
          <w:rFonts w:hint="eastAsia" w:ascii="仿宋_GB2312" w:hAnsi="仿宋_GB2312" w:eastAsia="仿宋_GB2312" w:cs="仿宋_GB2312"/>
          <w:sz w:val="28"/>
          <w:szCs w:val="28"/>
        </w:rPr>
        <w:t>不得进入考占参加考试。</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四、《贵州省2022 年人事考试新冠肺炎疫情防控要求(第一版)》停止使用。</w:t>
      </w:r>
    </w:p>
    <w:p>
      <w:pPr>
        <w:numPr>
          <w:ilvl w:val="0"/>
          <w:numId w:val="0"/>
        </w:numPr>
        <w:rPr>
          <w:rFonts w:hint="eastAsia"/>
        </w:rPr>
      </w:pPr>
      <w:r>
        <w:rPr>
          <w:rFonts w:hint="eastAsia" w:ascii="仿宋_GB2312" w:hAnsi="仿宋_GB2312" w:eastAsia="仿宋_GB2312" w:cs="仿宋_GB2312"/>
          <w:sz w:val="28"/>
          <w:szCs w:val="28"/>
        </w:rPr>
        <w:t>五、考生须符合本文规定的可以参加考试的情形，并在考试全过程</w:t>
      </w:r>
      <w:r>
        <w:rPr>
          <w:rFonts w:hint="eastAsia" w:ascii="仿宋_GB2312" w:hAnsi="仿宋_GB2312" w:eastAsia="仿宋_GB2312" w:cs="仿宋_GB2312"/>
          <w:color w:val="auto"/>
          <w:sz w:val="28"/>
          <w:szCs w:val="28"/>
          <w:lang w:eastAsia="zh-CN"/>
        </w:rPr>
        <w:t>遵守制度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rPr>
        <w:t>省有关疫情陆控提定以及本文要求，因</w:t>
      </w:r>
      <w:r>
        <w:rPr>
          <w:rFonts w:hint="eastAsia" w:ascii="仿宋_GB2312" w:hAnsi="仿宋_GB2312" w:eastAsia="仿宋_GB2312" w:cs="仿宋_GB2312"/>
          <w:color w:val="auto"/>
          <w:sz w:val="28"/>
          <w:szCs w:val="28"/>
        </w:rPr>
        <w:t>不</w:t>
      </w:r>
      <w:r>
        <w:rPr>
          <w:rFonts w:hint="eastAsia" w:ascii="仿宋_GB2312" w:hAnsi="仿宋_GB2312" w:eastAsia="仿宋_GB2312" w:cs="仿宋_GB2312"/>
          <w:color w:val="auto"/>
          <w:sz w:val="28"/>
          <w:szCs w:val="28"/>
          <w:lang w:eastAsia="zh-CN"/>
        </w:rPr>
        <w:t>符合</w:t>
      </w:r>
      <w:r>
        <w:rPr>
          <w:rFonts w:hint="eastAsia" w:ascii="仿宋_GB2312" w:hAnsi="仿宋_GB2312" w:eastAsia="仿宋_GB2312" w:cs="仿宋_GB2312"/>
          <w:color w:val="auto"/>
          <w:sz w:val="28"/>
          <w:szCs w:val="28"/>
        </w:rPr>
        <w:t>或</w:t>
      </w:r>
      <w:r>
        <w:rPr>
          <w:rFonts w:hint="eastAsia" w:ascii="仿宋_GB2312" w:hAnsi="仿宋_GB2312" w:eastAsia="仿宋_GB2312" w:cs="仿宋_GB2312"/>
          <w:sz w:val="28"/>
          <w:szCs w:val="28"/>
        </w:rPr>
        <w:t>不遵守疫情防控规定和要要造成的一切后果由</w:t>
      </w:r>
      <w:r>
        <w:rPr>
          <w:rFonts w:hint="eastAsia" w:ascii="仿宋_GB2312" w:hAnsi="仿宋_GB2312" w:eastAsia="仿宋_GB2312" w:cs="仿宋_GB2312"/>
          <w:color w:val="auto"/>
          <w:sz w:val="28"/>
          <w:szCs w:val="28"/>
        </w:rPr>
        <w:t>考生自行</w:t>
      </w:r>
      <w:r>
        <w:rPr>
          <w:rFonts w:hint="eastAsia" w:ascii="仿宋_GB2312" w:hAnsi="仿宋_GB2312" w:eastAsia="仿宋_GB2312" w:cs="仿宋_GB2312"/>
          <w:color w:val="auto"/>
          <w:sz w:val="28"/>
          <w:szCs w:val="28"/>
          <w:lang w:eastAsia="zh-CN"/>
        </w:rPr>
        <w:t>负责</w:t>
      </w:r>
      <w:r>
        <w:rPr>
          <w:rFonts w:hint="eastAsia" w:ascii="仿宋_GB2312" w:hAnsi="仿宋_GB2312" w:eastAsia="仿宋_GB2312" w:cs="仿宋_GB2312"/>
          <w:color w:val="0000FF"/>
          <w:sz w:val="28"/>
          <w:szCs w:val="28"/>
        </w:rPr>
        <w:t>。</w:t>
      </w:r>
      <w:r>
        <w:rPr>
          <w:rFonts w:hint="eastAsia" w:ascii="仿宋_GB2312" w:hAnsi="仿宋_GB2312" w:eastAsia="仿宋_GB2312" w:cs="仿宋_GB2312"/>
          <w:sz w:val="28"/>
          <w:szCs w:val="28"/>
        </w:rPr>
        <w:t>若考试前国家，省关干疫情防控的规定发生变化，</w:t>
      </w:r>
      <w:r>
        <w:rPr>
          <w:rFonts w:hint="eastAsia" w:ascii="仿宋_GB2312" w:hAnsi="仿宋_GB2312" w:eastAsia="仿宋_GB2312" w:cs="仿宋_GB2312"/>
          <w:color w:val="auto"/>
          <w:sz w:val="28"/>
          <w:szCs w:val="28"/>
        </w:rPr>
        <w:t>将</w:t>
      </w:r>
      <w:r>
        <w:rPr>
          <w:rFonts w:hint="eastAsia" w:ascii="仿宋_GB2312" w:hAnsi="仿宋_GB2312" w:eastAsia="仿宋_GB2312" w:cs="仿宋_GB2312"/>
          <w:color w:val="auto"/>
          <w:sz w:val="28"/>
          <w:szCs w:val="28"/>
          <w:lang w:eastAsia="zh-CN"/>
        </w:rPr>
        <w:t>根</w:t>
      </w:r>
      <w:r>
        <w:rPr>
          <w:rFonts w:hint="eastAsia" w:ascii="仿宋_GB2312" w:hAnsi="仿宋_GB2312" w:eastAsia="仿宋_GB2312" w:cs="仿宋_GB2312"/>
          <w:color w:val="auto"/>
          <w:sz w:val="28"/>
          <w:szCs w:val="28"/>
        </w:rPr>
        <w:t>据</w:t>
      </w:r>
      <w:r>
        <w:rPr>
          <w:rFonts w:hint="eastAsia" w:ascii="仿宋_GB2312" w:hAnsi="仿宋_GB2312" w:eastAsia="仿宋_GB2312" w:cs="仿宋_GB2312"/>
          <w:sz w:val="28"/>
          <w:szCs w:val="28"/>
        </w:rPr>
        <w:t>新规定另行公布考试有关疫情防控要求。请广大考生务必在考试前密切关注有关疫情防控规定和要求的变化，做好相应的参考准备，确保顺利参加考试。</w:t>
      </w:r>
    </w:p>
    <w:p>
      <w:pPr>
        <w:pageBreakBefore w:val="0"/>
        <w:kinsoku/>
        <w:overflowPunct/>
        <w:topLinePunct w:val="0"/>
        <w:autoSpaceDE/>
        <w:bidi w:val="0"/>
        <w:spacing w:line="56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本《指南》由</w:t>
      </w:r>
      <w:r>
        <w:rPr>
          <w:rFonts w:hint="eastAsia" w:ascii="仿宋_GB2312" w:eastAsia="仿宋_GB2312" w:cs="Times New Roman"/>
          <w:color w:val="auto"/>
          <w:sz w:val="32"/>
          <w:szCs w:val="32"/>
          <w:highlight w:val="none"/>
          <w:lang w:val="en-US" w:eastAsia="zh-CN"/>
        </w:rPr>
        <w:t>凤冈县</w:t>
      </w:r>
      <w:r>
        <w:rPr>
          <w:rFonts w:hint="eastAsia" w:ascii="仿宋_GB2312" w:hAnsi="仿宋_GB2312" w:eastAsia="仿宋_GB2312" w:cs="仿宋_GB2312"/>
          <w:color w:val="auto"/>
          <w:kern w:val="0"/>
          <w:sz w:val="31"/>
          <w:szCs w:val="31"/>
          <w:lang w:val="en-US" w:eastAsia="zh-CN" w:bidi="ar"/>
        </w:rPr>
        <w:t>中医医院</w:t>
      </w:r>
      <w:r>
        <w:rPr>
          <w:rFonts w:hint="eastAsia" w:ascii="仿宋_GB2312" w:hAnsi="仿宋_GB2312" w:eastAsia="仿宋_GB2312" w:cs="仿宋_GB2312"/>
          <w:color w:val="auto"/>
          <w:sz w:val="32"/>
          <w:szCs w:val="32"/>
        </w:rPr>
        <w:t>负责解释，未尽事宜由</w:t>
      </w:r>
      <w:r>
        <w:rPr>
          <w:rFonts w:hint="eastAsia" w:ascii="仿宋_GB2312" w:eastAsia="仿宋_GB2312" w:cs="Times New Roman"/>
          <w:color w:val="auto"/>
          <w:sz w:val="32"/>
          <w:szCs w:val="32"/>
          <w:highlight w:val="none"/>
          <w:lang w:val="en-US" w:eastAsia="zh-CN"/>
        </w:rPr>
        <w:t>凤冈县</w:t>
      </w:r>
      <w:r>
        <w:rPr>
          <w:rFonts w:hint="eastAsia" w:ascii="仿宋_GB2312" w:hAnsi="仿宋_GB2312" w:eastAsia="仿宋_GB2312" w:cs="仿宋_GB2312"/>
          <w:color w:val="auto"/>
          <w:kern w:val="0"/>
          <w:sz w:val="31"/>
          <w:szCs w:val="31"/>
          <w:lang w:val="en-US" w:eastAsia="zh-CN" w:bidi="ar"/>
        </w:rPr>
        <w:t>中医医院</w:t>
      </w:r>
      <w:r>
        <w:rPr>
          <w:rFonts w:hint="eastAsia" w:ascii="仿宋_GB2312" w:hAnsi="仿宋_GB2312" w:eastAsia="仿宋_GB2312" w:cs="仿宋_GB2312"/>
          <w:color w:val="auto"/>
          <w:sz w:val="32"/>
          <w:szCs w:val="32"/>
        </w:rPr>
        <w:t>负责完善落实。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6B63BA"/>
    <w:multiLevelType w:val="singleLevel"/>
    <w:tmpl w:val="DB6B63BA"/>
    <w:lvl w:ilvl="0" w:tentative="0">
      <w:start w:val="4"/>
      <w:numFmt w:val="chineseCounting"/>
      <w:lvlText w:val="(%1)"/>
      <w:lvlJc w:val="left"/>
      <w:pPr>
        <w:tabs>
          <w:tab w:val="left" w:pos="312"/>
        </w:tabs>
      </w:pPr>
      <w:rPr>
        <w:rFonts w:hint="eastAsia"/>
      </w:rPr>
    </w:lvl>
  </w:abstractNum>
  <w:abstractNum w:abstractNumId="1">
    <w:nsid w:val="F36E0386"/>
    <w:multiLevelType w:val="singleLevel"/>
    <w:tmpl w:val="F36E0386"/>
    <w:lvl w:ilvl="0" w:tentative="0">
      <w:start w:val="1"/>
      <w:numFmt w:val="chineseCounting"/>
      <w:lvlText w:val="(%1)"/>
      <w:lvlJc w:val="left"/>
      <w:pPr>
        <w:tabs>
          <w:tab w:val="left" w:pos="312"/>
        </w:tabs>
      </w:pPr>
      <w:rPr>
        <w:rFonts w:hint="eastAsia"/>
      </w:rPr>
    </w:lvl>
  </w:abstractNum>
  <w:abstractNum w:abstractNumId="2">
    <w:nsid w:val="7B9B6084"/>
    <w:multiLevelType w:val="singleLevel"/>
    <w:tmpl w:val="7B9B6084"/>
    <w:lvl w:ilvl="0" w:tentative="0">
      <w:start w:val="1"/>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05F23"/>
    <w:rsid w:val="3C62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1"/>
    <w:qFormat/>
    <w:uiPriority w:val="0"/>
    <w:rPr>
      <w:rFonts w:asci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2022-05-20T07:28:00Z</dcterms:created>
  <dc:creator>Administrator</dc:creator>
  <cp:lastModifiedBy>Administrator</cp:lastModifiedBy>
  <dcterms:modified xsi:type="dcterms:W3CDTF">2022-06-16T01:31:09Z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