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70" w:lineRule="atLeas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附件1：</w:t>
      </w:r>
    </w:p>
    <w:p>
      <w:pPr>
        <w:pStyle w:val="2"/>
        <w:shd w:val="clear" w:color="auto" w:fill="FFFFFF"/>
        <w:spacing w:before="0" w:beforeAutospacing="0" w:after="0" w:afterAutospacing="0" w:line="570" w:lineRule="atLeast"/>
        <w:jc w:val="center"/>
        <w:rPr>
          <w:rFonts w:hint="default" w:ascii="Times New Roman" w:hAnsi="Times New Roman" w:eastAsia="黑体" w:cs="Times New Roman"/>
          <w:b w:val="0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b w:val="0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color w:val="000000"/>
          <w:sz w:val="36"/>
          <w:szCs w:val="36"/>
        </w:rPr>
        <w:t>年宾川县中医医院招聘编外人员</w:t>
      </w:r>
      <w:r>
        <w:rPr>
          <w:rFonts w:hint="default" w:ascii="Times New Roman" w:hAnsi="Times New Roman" w:eastAsia="黑体" w:cs="Times New Roman"/>
          <w:b w:val="0"/>
          <w:color w:val="000000"/>
          <w:sz w:val="36"/>
          <w:szCs w:val="36"/>
          <w:lang w:eastAsia="zh-CN"/>
        </w:rPr>
        <w:t>（第</w:t>
      </w:r>
      <w:r>
        <w:rPr>
          <w:rFonts w:hint="default" w:ascii="Times New Roman" w:hAnsi="Times New Roman" w:eastAsia="黑体" w:cs="Times New Roman"/>
          <w:b w:val="0"/>
          <w:color w:val="000000"/>
          <w:sz w:val="36"/>
          <w:szCs w:val="36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color w:val="000000"/>
          <w:sz w:val="36"/>
          <w:szCs w:val="36"/>
          <w:lang w:eastAsia="zh-CN"/>
        </w:rPr>
        <w:t>批）</w:t>
      </w:r>
      <w:r>
        <w:rPr>
          <w:rFonts w:hint="default" w:ascii="Times New Roman" w:hAnsi="Times New Roman" w:eastAsia="黑体" w:cs="Times New Roman"/>
          <w:b w:val="0"/>
          <w:color w:val="000000"/>
          <w:sz w:val="36"/>
          <w:szCs w:val="36"/>
        </w:rPr>
        <w:t>计划表</w:t>
      </w:r>
    </w:p>
    <w:bookmarkEnd w:id="0"/>
    <w:p>
      <w:pPr>
        <w:pStyle w:val="2"/>
        <w:shd w:val="clear" w:color="auto" w:fill="FFFFFF"/>
        <w:spacing w:before="0" w:beforeAutospacing="0" w:after="0" w:afterAutospacing="0" w:line="570" w:lineRule="atLeast"/>
        <w:jc w:val="center"/>
        <w:rPr>
          <w:rFonts w:hint="default" w:ascii="Times New Roman" w:hAnsi="Times New Roman" w:eastAsia="黑体" w:cs="Times New Roman"/>
          <w:b w:val="0"/>
          <w:color w:val="000000"/>
          <w:sz w:val="36"/>
          <w:szCs w:val="36"/>
        </w:rPr>
      </w:pPr>
    </w:p>
    <w:tbl>
      <w:tblPr>
        <w:tblStyle w:val="3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00"/>
        <w:gridCol w:w="780"/>
        <w:gridCol w:w="844"/>
        <w:gridCol w:w="1440"/>
        <w:gridCol w:w="1740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招聘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招聘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西医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临床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不限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大专及以上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临床医学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岁以下，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有执业医师资格证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助理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医师资格证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中医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临床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大专及以上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中医、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中医学、中西医临床医学、中西医结合临床医学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岁以下，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有执业医师资格证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助理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医师资格证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护理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不限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专及以上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中医护理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临床护理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助产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具有护士资格证或护考合格，年龄在3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岁以下，身高15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cm以上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中医护理专业优先录用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药剂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不限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专及以上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中药学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年龄在35岁以下，有相关资格证者优先。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会计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全日制大学及以上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会计学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年龄在35岁以下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有相关资格证者优先。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yellow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yellow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yellow"/>
                <w:lang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yellow"/>
                <w:lang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0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合  计</w:t>
            </w:r>
          </w:p>
        </w:tc>
        <w:tc>
          <w:tcPr>
            <w:tcW w:w="8008" w:type="dxa"/>
            <w:gridSpan w:val="5"/>
            <w:noWrap w:val="0"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53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4F290C9B"/>
    <w:rsid w:val="4F2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2022-06-07T06:08:00Z</dcterms:created>
  <dc:creator>美少女壮士</dc:creator>
  <cp:lastModifiedBy>美少女壮士</cp:lastModifiedBy>
  <dcterms:modified xsi:type="dcterms:W3CDTF">2022-06-07T06:09:50Z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AC007A92E29449539CAD98EC74AFF441</vt:lpwstr>
  </property>
</Properties>
</file>