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  <w:jc w:val="center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cs="Times New Roman"/>
                <w:color w:val="000000"/>
                <w:sz w:val="44"/>
                <w:szCs w:val="44"/>
                <w:highlight w:val="none"/>
                <w:lang w:val="en-US"/>
              </w:rPr>
            </w:pPr>
            <w:r>
              <w:rPr>
                <w:rFonts w:hint="eastAsia" w:ascii="方正小标宋简体" w:eastAsia="方正小标宋简体" w:cs="方正小标宋简体"/>
                <w:sz w:val="44"/>
                <w:szCs w:val="44"/>
                <w:highlight w:val="none"/>
                <w:lang w:eastAsia="zh-CN"/>
              </w:rPr>
              <w:t>中国工业互联网研究院</w:t>
            </w:r>
            <w:r>
              <w:rPr>
                <w:rFonts w:hint="eastAsia" w:asci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及所属分院校园</w:t>
            </w:r>
            <w:r>
              <w:rPr>
                <w:rFonts w:hint="eastAsia" w:ascii="方正小标宋简体" w:eastAsia="方正小标宋简体" w:cs="方正小标宋简体"/>
                <w:sz w:val="44"/>
                <w:szCs w:val="44"/>
                <w:highlight w:val="none"/>
              </w:rPr>
              <w:t>招聘岗位信息表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highlight w:val="none"/>
          <w:lang w:val="en-US" w:eastAsia="zh-CN"/>
        </w:rPr>
        <w:t>注：岗位1符合条件人员择优解决北京户口；岗位2不解决北京户口；岗位3为分院岗位，人事关系在所属分院</w:t>
      </w:r>
    </w:p>
    <w:tbl>
      <w:tblPr>
        <w:tblStyle w:val="6"/>
        <w:tblW w:w="16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688"/>
        <w:gridCol w:w="688"/>
        <w:gridCol w:w="3429"/>
        <w:gridCol w:w="650"/>
        <w:gridCol w:w="688"/>
        <w:gridCol w:w="1337"/>
        <w:gridCol w:w="774"/>
        <w:gridCol w:w="775"/>
        <w:gridCol w:w="3322"/>
        <w:gridCol w:w="1205"/>
        <w:gridCol w:w="1260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441"/>
              </w:tabs>
              <w:autoSpaceDN w:val="0"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招聘部门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岗位名称</w:t>
            </w:r>
          </w:p>
        </w:tc>
        <w:tc>
          <w:tcPr>
            <w:tcW w:w="342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岗位职责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689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招聘条件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autoSpaceDN w:val="0"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岗位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简历截止时间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342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88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招聘范围</w:t>
            </w:r>
          </w:p>
        </w:tc>
        <w:tc>
          <w:tcPr>
            <w:tcW w:w="1337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774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3322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标准化技术研究所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5G+工业互联网技术研究岗</w:t>
            </w:r>
          </w:p>
        </w:tc>
        <w:tc>
          <w:tcPr>
            <w:tcW w:w="3429" w:type="dxa"/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1.负责“5G+工业互联网”技术、标准、产业、政策等方面的综合研究；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2.负责5G+工业互联网重点行业及典型应用场景网络架构底座研究，开展工业5G模组、云化PLC等新型终端的商业模式研究与推广；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3.负责“5G+工业互联网”网络关键技术研究，包括5G切片、5G+TSN专网技术、3GPP R16-18 5GC新特性、5G-LAN等技术，开展测试评估；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4.负责“5G+工业互联网”相关标准制定和专项申报执行。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应届</w:t>
            </w:r>
          </w:p>
        </w:tc>
        <w:tc>
          <w:tcPr>
            <w:tcW w:w="133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计算机科学与技术、电子科学与技术、信息与通信工程、管理科学与工程、控制科学与工程等相关专业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3322" w:type="dxa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1.</w:t>
            </w:r>
            <w:r>
              <w:rPr>
                <w:rFonts w:hint="eastAsia" w:ascii="仿宋" w:hAnsi="仿宋" w:eastAsia="仿宋"/>
                <w:sz w:val="20"/>
                <w:highlight w:val="none"/>
              </w:rPr>
              <w:t>中共党员优先；</w:t>
            </w:r>
          </w:p>
          <w:p>
            <w:pPr>
              <w:widowControl/>
              <w:jc w:val="left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.掌握3GPP、ITU等标准组织5G技术标准发展情况；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仿宋" w:hAnsi="仿宋" w:eastAsia="仿宋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.了解“5G+工业互联网”在垂直行业应用组网情况，有工控网络知识或实习背景者优先；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仿宋" w:hAnsi="仿宋" w:eastAsia="仿宋"/>
                <w:sz w:val="20"/>
                <w:szCs w:val="20"/>
                <w:highlight w:val="none"/>
              </w:rPr>
              <w:t>4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.具备5G、工业互联网、TSN、工控领域研发和科研项目经验者优先；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仿宋" w:hAnsi="仿宋" w:eastAsia="仿宋"/>
                <w:sz w:val="20"/>
                <w:szCs w:val="20"/>
                <w:highlight w:val="none"/>
              </w:rPr>
              <w:t>5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.了解研究报告、技术标准、项目文件等编制工作流程和要求；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6.大学英语六级考试4</w:t>
            </w:r>
            <w:r>
              <w:rPr>
                <w:rFonts w:ascii="仿宋" w:hAnsi="仿宋" w:eastAsia="仿宋"/>
                <w:sz w:val="20"/>
                <w:szCs w:val="20"/>
                <w:highlight w:val="none"/>
              </w:rPr>
              <w:t>25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分以上。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岗位1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5月31日</w:t>
            </w:r>
          </w:p>
        </w:tc>
        <w:tc>
          <w:tcPr>
            <w:tcW w:w="829" w:type="dxa"/>
            <w:vAlign w:val="center"/>
          </w:tcPr>
          <w:p>
            <w:pPr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</w:t>
            </w:r>
          </w:p>
        </w:tc>
        <w:tc>
          <w:tcPr>
            <w:tcW w:w="688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标准化技术研究所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工业网络测试岗</w:t>
            </w:r>
          </w:p>
        </w:tc>
        <w:tc>
          <w:tcPr>
            <w:tcW w:w="342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1．负责工业网络相关设备（如网络交换设备、网关设备、网络防护设备等）的测试与认证工作；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2.开展网络设备相关测试方法的研究工作，跟踪研究新型网络设备的技术原理、相关标准。参与相关测试方法相关标准的编写；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3.负责工业互联网相关领域的技术研究，行业现状研究，收集整理相关报告数据；参与电子、通信、计算机等行业研究；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4.参与实验室建设项目、测试项目的拓展与项目实施跟进管理工作；支撑部相关司局部署的课题研究工作任务；测试业务推广与市场对接工作。</w:t>
            </w:r>
          </w:p>
        </w:tc>
        <w:tc>
          <w:tcPr>
            <w:tcW w:w="65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应届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计算机科学与技术、电子科学与技术、信息与通信工程、管理科学与工程、控制科学与工程等相关专业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硕士及以上</w:t>
            </w:r>
          </w:p>
        </w:tc>
        <w:tc>
          <w:tcPr>
            <w:tcW w:w="332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1. 中共党员优先；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.熟悉基本的计算机网络架构、TCP/IP协议，对网络通信技术、云计算技术、网络安全技术比较熟悉；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仿宋" w:hAnsi="仿宋" w:eastAsia="仿宋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.掌握常见的网络测试分析工具如wireshark、</w:t>
            </w:r>
            <w:r>
              <w:rPr>
                <w:rFonts w:ascii="仿宋" w:hAnsi="仿宋" w:eastAsia="仿宋"/>
                <w:sz w:val="20"/>
                <w:szCs w:val="20"/>
                <w:highlight w:val="none"/>
              </w:rPr>
              <w:t>Jperf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、</w:t>
            </w:r>
            <w:r>
              <w:rPr>
                <w:rFonts w:ascii="仿宋" w:hAnsi="仿宋" w:eastAsia="仿宋"/>
                <w:sz w:val="20"/>
                <w:szCs w:val="20"/>
                <w:highlight w:val="none"/>
              </w:rPr>
              <w:t>Netperf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等的使用，了解网络测试常用的仪器仪表工具如test</w:t>
            </w:r>
            <w:r>
              <w:rPr>
                <w:rFonts w:ascii="仿宋" w:hAnsi="仿宋" w:eastAsia="仿宋"/>
                <w:sz w:val="20"/>
                <w:szCs w:val="20"/>
                <w:highlight w:val="none"/>
              </w:rPr>
              <w:t>c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enter、IXload等；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仿宋" w:hAnsi="仿宋" w:eastAsia="仿宋"/>
                <w:sz w:val="20"/>
                <w:szCs w:val="20"/>
                <w:highlight w:val="none"/>
              </w:rPr>
              <w:t>4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.良好的动手能力和语言表达能力,故障分析、问题总结及抽象概况能力、主动学习新技术；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仿宋" w:hAnsi="仿宋" w:eastAsia="仿宋"/>
                <w:sz w:val="20"/>
                <w:szCs w:val="20"/>
                <w:highlight w:val="none"/>
              </w:rPr>
              <w:t>5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.具备强烈责任感，严密的逻辑思维和组织协调能力；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6.大学英语六级考试425分以上。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岗位</w:t>
            </w: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5月31日</w:t>
            </w:r>
          </w:p>
        </w:tc>
        <w:tc>
          <w:tcPr>
            <w:tcW w:w="82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数据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管理与应用研究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所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网络研究岗</w:t>
            </w:r>
          </w:p>
        </w:tc>
        <w:tc>
          <w:tcPr>
            <w:tcW w:w="3429" w:type="dxa"/>
            <w:vAlign w:val="center"/>
          </w:tcPr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1.负责工业互联网网络相关技术研究；</w:t>
            </w:r>
          </w:p>
          <w:p>
            <w:pPr>
              <w:pStyle w:val="8"/>
              <w:ind w:firstLine="0" w:firstLineChars="0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2.负责工业互联网标识解析节点建设方案，项目实施；</w:t>
            </w:r>
          </w:p>
          <w:p>
            <w:pPr>
              <w:rPr>
                <w:rFonts w:ascii="仿宋" w:hAnsi="仿宋" w:eastAsia="仿宋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3.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  <w:lang w:bidi="ar"/>
              </w:rPr>
              <w:t xml:space="preserve"> 开展企业数字化转型方案设计</w:t>
            </w:r>
            <w:r>
              <w:rPr>
                <w:rFonts w:ascii="仿宋" w:hAnsi="仿宋" w:eastAsia="仿宋"/>
                <w:sz w:val="20"/>
                <w:szCs w:val="20"/>
                <w:highlight w:val="none"/>
                <w:lang w:bidi="ar"/>
              </w:rPr>
              <w:t>设计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  <w:lang w:bidi="ar"/>
              </w:rPr>
              <w:t>，开展行业产业大脑方案设计</w:t>
            </w:r>
            <w:r>
              <w:rPr>
                <w:rFonts w:ascii="仿宋" w:hAnsi="仿宋" w:eastAsia="仿宋"/>
                <w:sz w:val="20"/>
                <w:szCs w:val="20"/>
                <w:highlight w:val="none"/>
                <w:lang w:bidi="ar"/>
              </w:rPr>
              <w:t>；</w:t>
            </w:r>
          </w:p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4</w:t>
            </w: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.</w:t>
            </w:r>
            <w:r>
              <w:rPr>
                <w:rFonts w:hint="eastAsia" w:ascii="仿宋" w:hAnsi="仿宋" w:eastAsia="仿宋"/>
                <w:sz w:val="20"/>
                <w:szCs w:val="20"/>
                <w:highlight w:val="none"/>
                <w:lang w:bidi="ar"/>
              </w:rPr>
              <w:t xml:space="preserve"> 依托国家工业互联网大数据中心，开展产业大数据</w:t>
            </w:r>
            <w:r>
              <w:rPr>
                <w:rFonts w:ascii="仿宋" w:hAnsi="仿宋" w:eastAsia="仿宋"/>
                <w:sz w:val="20"/>
                <w:szCs w:val="20"/>
                <w:highlight w:val="none"/>
                <w:lang w:bidi="ar"/>
              </w:rPr>
              <w:t>分析，挖掘数据价值，开展工业经济分析、产业运行监测、科研课题报告等研究工作，完成各类分析报告撰写。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应届</w:t>
            </w:r>
          </w:p>
        </w:tc>
        <w:tc>
          <w:tcPr>
            <w:tcW w:w="133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计算机科学与技术、信息与通信工程、控制科学与工程、电子科学与技术等相关专业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硕士及以上</w:t>
            </w:r>
          </w:p>
        </w:tc>
        <w:tc>
          <w:tcPr>
            <w:tcW w:w="3322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中共党员优先；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对工业互联网、工业4.0、工业数字化转型等相关领域工作有浓厚兴趣；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bidi="ar"/>
              </w:rPr>
              <w:t>具备较强的业务感知能力、总结概括能力、协调组织能力，具有良好的文字和口头表达能力，沟通协调能力强，能够独立撰写各类公文和报告，有项目管理经验者优先；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责任心强，较强的团队协作意识，能够及时完成安排的工作。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岗位1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5月31日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4</w:t>
            </w:r>
          </w:p>
        </w:tc>
        <w:tc>
          <w:tcPr>
            <w:tcW w:w="688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总体规划所</w:t>
            </w:r>
          </w:p>
        </w:tc>
        <w:tc>
          <w:tcPr>
            <w:tcW w:w="688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规划咨询岗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429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1.负责工业互联网相关战略研究、行业研究、政策解读，协助内参信息、研究报告、媒体刊文等整理撰写工作；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2.负责为地方政府、园区主管部门提供工业互联网、数字经济等领域的发展规划、产业规划、数字治理等咨询服务。</w:t>
            </w:r>
          </w:p>
          <w:p>
            <w:pPr>
              <w:jc w:val="both"/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应届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应用经济学、管理科学与工程、公共管理、工商管理、新闻传播学等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及以上</w:t>
            </w:r>
          </w:p>
        </w:tc>
        <w:tc>
          <w:tcPr>
            <w:tcW w:w="3322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1.中共党员优先；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2.具备较强的政策研究、战略规划能力；具有国家重点项目研究经验，发表过高水平SCI、EI论文者优先；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3.具备较高的公文写作水平及PPT制作能力，能熟练使用各种办公软件；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4.具备良好的的心理素质和承压能力，较强的团队协作、沟通协调以及执行能力。</w:t>
            </w:r>
          </w:p>
          <w:p>
            <w:pPr>
              <w:jc w:val="both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岗位</w:t>
            </w: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5月31日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688" w:type="dxa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总体规划所</w:t>
            </w:r>
          </w:p>
        </w:tc>
        <w:tc>
          <w:tcPr>
            <w:tcW w:w="688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技术研发岗</w:t>
            </w:r>
          </w:p>
          <w:p>
            <w:pPr>
              <w:jc w:val="both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29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1.负责工业互联网网络、平台、安全等领域相关产品的关键架构、技术的研发工作；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2.负责项目技术文档、实施方案、研究报告等撰写工作；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3.参与国家重大专项的技术研发工作。</w:t>
            </w:r>
          </w:p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应届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控制科学与工程、电气工程、信息与通信工程、电子科学与技术、计算机科学与技术等相关专业</w:t>
            </w:r>
          </w:p>
          <w:p>
            <w:pPr>
              <w:jc w:val="both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硕士及以上</w:t>
            </w:r>
          </w:p>
        </w:tc>
        <w:tc>
          <w:tcPr>
            <w:tcW w:w="3322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1.中共党员优先；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2.具有较高的科研水平、广阔的学术视野和较强的创新能力，具备成为工业互联网领域学术或技术带头人的潜力；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3.具有国家重点项目研究经验，牵头大型科研项目、推动技术落地经历，发表过高水平SCI、EI论文或获得科技类奖项者优先；</w:t>
            </w:r>
          </w:p>
          <w:p>
            <w:pPr>
              <w:jc w:val="both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4.具备良好的的心理素质和承压能力，较强的团队协作、沟通协调以及执行能力。</w:t>
            </w:r>
          </w:p>
          <w:p>
            <w:pPr>
              <w:jc w:val="both"/>
              <w:rPr>
                <w:rFonts w:hint="eastAsia" w:ascii="仿宋" w:hAnsi="仿宋" w:eastAsia="仿宋" w:cs="仿宋_GB2312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both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岗位</w:t>
            </w: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eastAsia="zh-CN"/>
              </w:rPr>
              <w:t>1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5月31日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北京</w:t>
            </w:r>
          </w:p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安全所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工业互联网安全技术研究岗</w:t>
            </w:r>
          </w:p>
        </w:tc>
        <w:tc>
          <w:tcPr>
            <w:tcW w:w="3429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1.跟踪研究国际国内重点领域工业互联网安全相关技术，承担或参与国家专项、重大课题等的研究；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2.从事负责车联网、人工智能、5G等前沿新兴领域的技术跟踪和相关工业互联网安全问题的研究工作，参与前沿技术领域相关安全监管支撑工作；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3.参与工业互联网安全体系及系统的规划、设计、建设和运营，从事规划类项目的系统建设调研和设计，从事工程建设相关专项的申报和实施，处理与工业互联网安全体系及系统建设相关的其他工作。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应届</w:t>
            </w:r>
          </w:p>
        </w:tc>
        <w:tc>
          <w:tcPr>
            <w:tcW w:w="133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网络空间安全、计算机科学与技术、控制科学与工程、信息与通信工程、电子科学与技术等相关专业</w:t>
            </w:r>
          </w:p>
        </w:tc>
        <w:tc>
          <w:tcPr>
            <w:tcW w:w="7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3322" w:type="dxa"/>
            <w:vAlign w:val="center"/>
          </w:tcPr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1.中共党员优先；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.相关课题研究和项目经验者优先；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.熟练掌握通用办公软件，掌握公文写作基本功；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.大学英语六级或同等以上英语级别考试通过证明；</w:t>
            </w:r>
          </w:p>
          <w:p>
            <w:pPr>
              <w:tabs>
                <w:tab w:val="left" w:pos="312"/>
              </w:tabs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.性格乐观向上；具有高度责任感；善于思考和表达；做事认真务实；善于与他人沟通合作。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岗位1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5月31日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szCs w:val="20"/>
                <w:highlight w:val="none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安全所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密码应用技术研究岗</w:t>
            </w:r>
          </w:p>
        </w:tc>
        <w:tc>
          <w:tcPr>
            <w:tcW w:w="3429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1.开展密码应用前沿技术跟踪研究，主要包括新一代身份认证、隐私计算、多方数据共享等前沿技术的跟踪研究。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2.开展重要领域密码应用研究，主要包括密码技术在车联网、工业互联网、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G、云计算等领域的应用研究。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．开展密码应用标准化研究，主要包括基础信息网络、车联网、工业互联网等领域密码应用的标准制定工作。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.承担密码应用相关国家专项、重大课题等的研究工作。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</w:rPr>
              <w:t>应届</w:t>
            </w:r>
          </w:p>
        </w:tc>
        <w:tc>
          <w:tcPr>
            <w:tcW w:w="133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网络空间安全、数学、计算机科学与技术等相关专业</w:t>
            </w:r>
          </w:p>
        </w:tc>
        <w:tc>
          <w:tcPr>
            <w:tcW w:w="77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3322" w:type="dxa"/>
            <w:vAlign w:val="center"/>
          </w:tcPr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1.中共党员优先；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.相关课题研究和项目经验者优先；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.熟练掌握通用办公软件，掌握公文写作基本功；</w:t>
            </w:r>
          </w:p>
          <w:p>
            <w:pPr>
              <w:tabs>
                <w:tab w:val="left" w:pos="312"/>
              </w:tabs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.大学英语六级或同等以上英语级别考试通过证明；</w:t>
            </w:r>
          </w:p>
          <w:p>
            <w:pPr>
              <w:tabs>
                <w:tab w:val="left" w:pos="312"/>
              </w:tabs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.性格乐观向上；具有高度责任感；善于思考和表达；做事认真务实；善于与他人沟通合作。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岗位1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5月31日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8</w:t>
            </w:r>
          </w:p>
        </w:tc>
        <w:tc>
          <w:tcPr>
            <w:tcW w:w="688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智能化研究所</w:t>
            </w:r>
          </w:p>
        </w:tc>
        <w:tc>
          <w:tcPr>
            <w:tcW w:w="688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技术研发工程师</w:t>
            </w:r>
          </w:p>
        </w:tc>
        <w:tc>
          <w:tcPr>
            <w:tcW w:w="3429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1、根据业务需求，负责设计工业互联网网络、平台、安全相关产品的整体技术架构；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2、负责工业互联网网络、平台、安全相关产品的技术研发，组织管理软件的设计、开发、测试等工作，包括技术需求的沟通，设计功能模块，</w:t>
            </w:r>
            <w:r>
              <w:rPr>
                <w:rFonts w:hint="eastAsia"/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"https://baike.baidu.com/item/%E5%8D%95%E5%85%83%E6%B5%8B%E8%AF%95" \t "https://baike.baidu.com/item/java%E5%B7%A5%E7%A8%8B%E5%B8%88/_blank" </w:instrText>
            </w:r>
            <w:r>
              <w:rPr>
                <w:rFonts w:hint="eastAsia"/>
                <w:highlight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单元测试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，系统维护等工作；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3、参与国家重大专项的技术研发工作。</w:t>
            </w:r>
          </w:p>
        </w:tc>
        <w:tc>
          <w:tcPr>
            <w:tcW w:w="65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应届</w:t>
            </w:r>
          </w:p>
        </w:tc>
        <w:tc>
          <w:tcPr>
            <w:tcW w:w="133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机械工程、计算机科学与技术、控制科学与工程、信息与通信工程、软件工程等相关专业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322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中共党员优先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具备扎实的AI算法理论知识，熟悉数据挖掘、计算机视觉、自然语言处理等至少一个领域的算法原理；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具备良好代码能力和工程思维能力，熟练使用C/C++、Java、Python等至少一门语言；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熟练使用pytorch、tensorflow等至少一种深度学习框架，并能对算法模块进行验证或复现；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具有Linux开发部署测试者优先；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熟悉J2EE编程、BS架构应用开发、分布式软件开发架构者优先；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岗位</w:t>
            </w: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5月31日</w:t>
            </w:r>
          </w:p>
        </w:tc>
        <w:tc>
          <w:tcPr>
            <w:tcW w:w="82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8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9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山东分院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工业互联网技术岗</w:t>
            </w:r>
          </w:p>
        </w:tc>
        <w:tc>
          <w:tcPr>
            <w:tcW w:w="342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1.参与国家工业互联网大数据中心分中心建设；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参与工业行业企业工业互联网平台建立</w:t>
            </w: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包括网络</w:t>
            </w: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数据</w:t>
            </w: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安全</w:t>
            </w: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行业赋能等基础架构和技术体系的规划</w:t>
            </w: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搭建</w:t>
            </w: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运维</w:t>
            </w: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优化等工作</w:t>
            </w:r>
            <w:r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Hans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3.参与开展企业信息化转型项目建设工作；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4.领导交办的其他事项；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应届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计算机科学与技术、电气工程、信息与通信工程、控制科学与工程、机械工程等相关专业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3322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1.中共党员优先；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2.有大数据、人工智能等专业背景知识优先，有工业互联网相关项目实习经验优先；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3.工作热情、责任心强，富有创新精神及团队协作精神，具有良好的学习能力、分析问题和解决问题的能力；</w:t>
            </w:r>
          </w:p>
          <w:p>
            <w:pPr>
              <w:jc w:val="left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4.接受省内城市（济南、烟台）长期派驻；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5.博士学历优先；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岗位3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5月31日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广东分院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Hans"/>
              </w:rPr>
              <w:t>产业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规划岗</w:t>
            </w:r>
          </w:p>
        </w:tc>
        <w:tc>
          <w:tcPr>
            <w:tcW w:w="3429" w:type="dxa"/>
            <w:vAlign w:val="center"/>
          </w:tcPr>
          <w:p>
            <w:pPr>
              <w:contextualSpacing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负责工业互联网相关战略研究、产业规划，完成报告撰写、方案实施、项目申请等工作；</w:t>
            </w:r>
          </w:p>
          <w:p>
            <w:pPr>
              <w:contextualSpacing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 xml:space="preserve">制定产业规划业务相关工作计划并提出相关实施方案；                                    </w:t>
            </w:r>
          </w:p>
          <w:p>
            <w:pPr>
              <w:contextualSpacing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3.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负责完成内参信息、研究报告、媒体刊文等理论研究和舆论宣传工作；</w:t>
            </w:r>
          </w:p>
          <w:p>
            <w:pPr>
              <w:contextualSpacing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4.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建立、维系与各地方政府主管部门的良好关系，支撑地方政府；</w:t>
            </w:r>
          </w:p>
          <w:p>
            <w:pPr>
              <w:contextualSpacing/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5.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领导交办的其他工作。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autoSpaceDN w:val="0"/>
              <w:textAlignment w:val="center"/>
              <w:rPr>
                <w:rFonts w:hint="eastAsia" w:ascii="仿宋" w:hAnsi="仿宋" w:eastAsia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应届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管理科学与工程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工商管理、应用经济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Hans"/>
              </w:rPr>
              <w:t>学、信息与通信工程、 公共管理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等相关专业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硕士及以上</w:t>
            </w:r>
          </w:p>
        </w:tc>
        <w:tc>
          <w:tcPr>
            <w:tcW w:w="3322" w:type="dxa"/>
            <w:vAlign w:val="center"/>
          </w:tcPr>
          <w:p>
            <w:pPr>
              <w:contextualSpacing/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中共党员优先；</w:t>
            </w:r>
          </w:p>
          <w:p>
            <w:pPr>
              <w:contextualSpacing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具备咨询服务报告和政府公文写作等经验优先；</w:t>
            </w:r>
          </w:p>
          <w:p>
            <w:pPr>
              <w:contextualSpacing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较强的宏观思维能力、战略规划能力、沟通协调能力以及执行能力，有高度的责任心以及严谨的工作态度；有国家重点项目研究经验者优先；有技术报告、可研报告、咨询报告和政府公文写作者经验优先；发表过SCI、EI论文或获得科技类奖项者优先；</w:t>
            </w:r>
          </w:p>
          <w:p>
            <w:pPr>
              <w:contextualSpacing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000000"/>
                <w:sz w:val="20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具备较高的公文写作水平及PPT制作能力，能熟练使用各种办公软件；</w:t>
            </w:r>
          </w:p>
          <w:p>
            <w:pPr>
              <w:contextualSpacing/>
              <w:rPr>
                <w:rFonts w:hint="eastAsia" w:ascii="仿宋" w:hAnsi="仿宋" w:eastAsia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.具备良好的的心理素质和承压能力，较强的团队协作意识和沟通协调能力。</w:t>
            </w:r>
          </w:p>
        </w:tc>
        <w:tc>
          <w:tcPr>
            <w:tcW w:w="120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岗位3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5月31日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88" w:type="dxa"/>
            <w:vAlign w:val="center"/>
          </w:tcPr>
          <w:p>
            <w:pPr>
              <w:jc w:val="both"/>
              <w:rPr>
                <w:rFonts w:hint="default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江苏分院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产融合作岗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总体所</w:t>
            </w: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429" w:type="dxa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1.负责产融业务规划工作，参与产融服务平台建设；</w:t>
            </w:r>
          </w:p>
          <w:p>
            <w:pP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2.参与产融项目前期调研，可行性分析、售前支持、客户沟通工作；</w:t>
            </w:r>
          </w:p>
          <w:p>
            <w:pP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3.深入研究产融业务单元新业务模式，挖掘与把握客户需求，进行产品规划与设计工作；</w:t>
            </w:r>
          </w:p>
          <w:p>
            <w:pP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4.负责对接金融机构，熟悉企业融资流程及模式。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应届</w:t>
            </w:r>
          </w:p>
        </w:tc>
        <w:tc>
          <w:tcPr>
            <w:tcW w:w="133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应用经济学、理论经济学、统计学、数学、计算机科学与技术等相关专业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322" w:type="dxa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1.中共党员优先；</w:t>
            </w:r>
          </w:p>
          <w:p>
            <w:pP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2.具备扎实的专业积累，具备工业互联网、数字化转型、智能制造等领域研究经验的优先；</w:t>
            </w:r>
          </w:p>
          <w:p>
            <w:pP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3.具备较强的研究规划能力，敏锐的产品设计与沉淀能力，较高的公文写作水平及PPT制作能力，能熟练使用各种办公软件；</w:t>
            </w:r>
          </w:p>
          <w:p>
            <w:pPr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4.具备良好的的心理素质和承压能力，较强的团队协作意识和沟通协调能力。</w:t>
            </w:r>
          </w:p>
        </w:tc>
        <w:tc>
          <w:tcPr>
            <w:tcW w:w="1205" w:type="dxa"/>
            <w:vAlign w:val="center"/>
          </w:tcPr>
          <w:p>
            <w:pPr>
              <w:ind w:firstLine="400" w:firstLineChars="200"/>
              <w:jc w:val="both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岗位3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5月31日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highlight w:val="none"/>
                <w:shd w:val="clear" w:color="auto" w:fill="auto"/>
                <w:lang w:val="en-US" w:eastAsia="zh-CN"/>
              </w:rPr>
              <w:t>苏州</w:t>
            </w:r>
          </w:p>
        </w:tc>
      </w:tr>
    </w:tbl>
    <w:p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CE0D9F-F935-4A81-8315-4E44E1D7B8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BC43A24-39CB-456E-8E02-0E2AB1617F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B15048C-0B5A-4EB6-B5B0-93B1205D8121}"/>
  </w:font>
  <w:font w:name="Times New Roman Regular">
    <w:altName w:val="Times New Roman"/>
    <w:panose1 w:val="020B0604020202020204"/>
    <w:charset w:val="00"/>
    <w:family w:val="auto"/>
    <w:pitch w:val="default"/>
    <w:sig w:usb0="00000000" w:usb1="00000000" w:usb2="00000009" w:usb3="00000000" w:csb0="400001FF" w:csb1="FFFF0000"/>
    <w:embedRegular r:id="rId4" w:fontKey="{BCF8E4F5-556B-45AA-8C0B-5F6019CEB9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7EB3008-D30B-46EC-8905-1ECB961372F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AC4DFA"/>
    <w:multiLevelType w:val="singleLevel"/>
    <w:tmpl w:val="F0AC4D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E2EBBA"/>
    <w:multiLevelType w:val="singleLevel"/>
    <w:tmpl w:val="7DE2EB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kZjQyYjg3ZjhiN2Q1ZWFlNzIzYTM4Yjg1YzhmOGMifQ=="/>
  </w:docVars>
  <w:rsids>
    <w:rsidRoot w:val="53FD7475"/>
    <w:rsid w:val="00016888"/>
    <w:rsid w:val="00144FFF"/>
    <w:rsid w:val="002056CE"/>
    <w:rsid w:val="005324AB"/>
    <w:rsid w:val="00571DAA"/>
    <w:rsid w:val="00600B95"/>
    <w:rsid w:val="006A2577"/>
    <w:rsid w:val="007B19A2"/>
    <w:rsid w:val="0093764C"/>
    <w:rsid w:val="00AF2520"/>
    <w:rsid w:val="00DC544C"/>
    <w:rsid w:val="00E703AF"/>
    <w:rsid w:val="00FF5DC3"/>
    <w:rsid w:val="01140491"/>
    <w:rsid w:val="04D82206"/>
    <w:rsid w:val="05475530"/>
    <w:rsid w:val="0841067B"/>
    <w:rsid w:val="0CD41675"/>
    <w:rsid w:val="0D1B5956"/>
    <w:rsid w:val="0D912035"/>
    <w:rsid w:val="101313C4"/>
    <w:rsid w:val="11DB6D6F"/>
    <w:rsid w:val="129F2115"/>
    <w:rsid w:val="12F14A20"/>
    <w:rsid w:val="13BA48BB"/>
    <w:rsid w:val="164E51CB"/>
    <w:rsid w:val="16AF6554"/>
    <w:rsid w:val="19372A1F"/>
    <w:rsid w:val="19AD28B1"/>
    <w:rsid w:val="1C262C90"/>
    <w:rsid w:val="1F510D73"/>
    <w:rsid w:val="207965D8"/>
    <w:rsid w:val="23DA2A9C"/>
    <w:rsid w:val="28404413"/>
    <w:rsid w:val="297B148F"/>
    <w:rsid w:val="299744DB"/>
    <w:rsid w:val="2ABC6684"/>
    <w:rsid w:val="2BEF1217"/>
    <w:rsid w:val="2C7B7914"/>
    <w:rsid w:val="2CBE44E8"/>
    <w:rsid w:val="2E7F1A64"/>
    <w:rsid w:val="2EC52A14"/>
    <w:rsid w:val="321C3CFF"/>
    <w:rsid w:val="34985E59"/>
    <w:rsid w:val="35D16A93"/>
    <w:rsid w:val="387F4EF0"/>
    <w:rsid w:val="396F3DB1"/>
    <w:rsid w:val="3BE45627"/>
    <w:rsid w:val="404236C4"/>
    <w:rsid w:val="443057BB"/>
    <w:rsid w:val="44CC77D5"/>
    <w:rsid w:val="450642FA"/>
    <w:rsid w:val="46E009ED"/>
    <w:rsid w:val="47AA3E09"/>
    <w:rsid w:val="489F1EDA"/>
    <w:rsid w:val="49D623ED"/>
    <w:rsid w:val="4A074CCE"/>
    <w:rsid w:val="4B2B3630"/>
    <w:rsid w:val="4E84140A"/>
    <w:rsid w:val="4F483249"/>
    <w:rsid w:val="51C02DC7"/>
    <w:rsid w:val="51D80410"/>
    <w:rsid w:val="53FD7475"/>
    <w:rsid w:val="560C1505"/>
    <w:rsid w:val="57AD2B38"/>
    <w:rsid w:val="592023C6"/>
    <w:rsid w:val="5B4C5E3A"/>
    <w:rsid w:val="5F5E74AE"/>
    <w:rsid w:val="601D287C"/>
    <w:rsid w:val="61203C66"/>
    <w:rsid w:val="62353DC4"/>
    <w:rsid w:val="6487684E"/>
    <w:rsid w:val="67BA7CEF"/>
    <w:rsid w:val="687C4303"/>
    <w:rsid w:val="71B8729F"/>
    <w:rsid w:val="71FC7529"/>
    <w:rsid w:val="728E4061"/>
    <w:rsid w:val="787E484C"/>
    <w:rsid w:val="7882021F"/>
    <w:rsid w:val="78B2632D"/>
    <w:rsid w:val="78BE70B6"/>
    <w:rsid w:val="78D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列表段落1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 w:cs="Calibr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4031</Words>
  <Characters>4264</Characters>
  <Lines>17</Lines>
  <Paragraphs>4</Paragraphs>
  <TotalTime>1</TotalTime>
  <ScaleCrop>false</ScaleCrop>
  <LinksUpToDate>false</LinksUpToDate>
  <CharactersWithSpaces>4306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2022-02-14T03:03:00Z</dcterms:created>
  <dc:creator>康帛嘉</dc:creator>
  <cp:lastModifiedBy>康帛嘉</cp:lastModifiedBy>
  <cp:lastPrinted>2022-04-29T08:43:00Z</cp:lastPrinted>
  <dcterms:modified xsi:type="dcterms:W3CDTF">2022-05-10T12:27:10Z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690A58B811FF4972AB3569936C2C09EB</vt:lpwstr>
  </property>
</Properties>
</file>