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中共诸暨市委政法委员会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招聘编外人员报名表</w:t>
      </w:r>
    </w:p>
    <w:p>
      <w:pPr>
        <w:adjustRightInd w:val="0"/>
        <w:snapToGrid w:val="0"/>
        <w:spacing w:line="44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tbl>
      <w:tblPr>
        <w:tblStyle w:val="3"/>
        <w:tblW w:w="93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7"/>
        <w:gridCol w:w="210"/>
        <w:gridCol w:w="368"/>
        <w:gridCol w:w="919"/>
        <w:gridCol w:w="762"/>
        <w:gridCol w:w="777"/>
        <w:gridCol w:w="765"/>
        <w:gridCol w:w="586"/>
        <w:gridCol w:w="986"/>
        <w:gridCol w:w="596"/>
        <w:gridCol w:w="209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142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术资格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8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41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工作岗位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4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（何时起至何时止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>在何单位或何学校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从事何工作）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33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报考承诺人（签名）：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            </w:t>
            </w:r>
          </w:p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45A07"/>
    <w:rsid w:val="3DA76880"/>
    <w:rsid w:val="574D6C06"/>
    <w:rsid w:val="5AA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2022-02-11T06:37:00Z</dcterms:created>
  <dc:creator>藕荷旦旦</dc:creator>
  <cp:lastModifiedBy>user</cp:lastModifiedBy>
  <dcterms:modified xsi:type="dcterms:W3CDTF">2022-03-14T07:40:05Z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7BFB7212BDEF4D12BCD0C85D8DA5E69A</vt:lpwstr>
  </property>
</Properties>
</file>