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山西漳河水务有限公司</w: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一、公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32"/>
          <w:szCs w:val="32"/>
        </w:rPr>
        <w:t>司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32"/>
          <w:szCs w:val="32"/>
          <w:lang w:val="en-US" w:eastAsia="zh-CN"/>
        </w:rPr>
        <w:t>简介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山西漳河水务有限公司是按照山西省委省政府机构改革决策部署，由山西省漳河水利工程建设管理局转企改制，于2020年9月正式注册成立的国有独资企业，注册资本10000万元整。</w:t>
      </w:r>
    </w:p>
    <w:p>
      <w:pPr>
        <w:spacing w:line="57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公司主要负责</w:t>
      </w:r>
      <w:r>
        <w:rPr>
          <w:rFonts w:hint="eastAsia" w:ascii="仿宋_GB2312" w:hAnsi="仿宋_GB2312" w:eastAsia="仿宋_GB2312" w:cs="仿宋_GB2312"/>
          <w:sz w:val="32"/>
          <w:szCs w:val="32"/>
        </w:rPr>
        <w:t>辛安泉供水改扩建工程和淜头水电站工程的建设和运行管理工作。目前有正式员工63人。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辛安泉供水改扩建工程位于长治市，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是“两纵十横”大水网的第五横。工程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主要任务是向长治市潞州区、潞城区、屯留区、上党区、平顺县、黎城县、壶关县和襄垣县等8个县（区）提供农业灌溉、农村人畜饮水、城市生活和工业生产用水。设计引水流量为5.0m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/s，年供水量1.58亿m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，供水线路全长165.28km，其中隧洞17.15km，管道148.13km，沿线布置9座泵站，总装机容量51730kW。调蓄水池9座，总库容88.36万m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。总投资18.98亿元。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淜头水电站工程位于长治市平顺县北耽车乡北耽车村上游约400m的浊漳河干流上，主要建筑物有左右岸挡水坝段、水闸段和左岸坝后引水式电站。控制流域面积10458k㎡，总库容425万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，电站装机容量1200kW，年发电量458万kW·h，同时可增加下游现有的阶梯电站年发电量308万kW·h。总投资2.35亿元。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司经营范围：经营授权范围内的国有资产；水利工程供水；水利发电；水源工程、引调水工程、供水工程、水电工程、流域治理、生态环保、文化旅游、土地整理与房地产等相关项目的投融资、设计、咨询、建设与施工、监理、检修和运营管理；水利水务水电、流域生态环保技术开发、转让、咨询、推广和服务；水务产品生产、贸易、推广与服务；自有场地、设备租赁；物资贸易；财务咨询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二、薪酬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待遇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薪酬情况：进入本单位后试用期半年，试用期间</w:t>
      </w:r>
      <w:r>
        <w:rPr>
          <w:rFonts w:hint="eastAsia" w:ascii="仿宋_GB2312" w:hAnsi="仿宋_GB2312" w:eastAsia="仿宋_GB2312" w:cs="仿宋_GB2312"/>
          <w:sz w:val="30"/>
          <w:szCs w:val="30"/>
        </w:rPr>
        <w:t>硕士研究生及以上学历月</w:t>
      </w:r>
      <w:r>
        <w:rPr>
          <w:rFonts w:hint="eastAsia" w:ascii="仿宋_GB2312" w:hAnsi="仿宋_GB2312" w:eastAsia="仿宋_GB2312" w:cs="仿宋_GB2312"/>
          <w:sz w:val="32"/>
          <w:szCs w:val="32"/>
        </w:rPr>
        <w:t>工资：3000元，大学本科学历月工资：2300元。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试用期满合格按期转正，签订劳动合同后享受医疗、养老、失业、工伤、生育保险、住房公积金、企业年金等福利待遇。工资按确定岗位后对应岗位等级的相应薪档标准执行。年收入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详见岗位一览表</w:t>
      </w:r>
      <w:r>
        <w:rPr>
          <w:rFonts w:hint="eastAsia" w:ascii="仿宋_GB2312" w:hAnsi="仿宋_GB2312" w:eastAsia="仿宋_GB2312" w:cs="仿宋_GB2312"/>
          <w:sz w:val="32"/>
          <w:szCs w:val="32"/>
        </w:rPr>
        <w:t>（其中包括：工资及社保、住房公积金、企业年金的单位部分）。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公司具有完善的请休假制度，职工可依法享受国家法定节假日。并为职工提供生日福利、节假日福利、体检及丰富的企业文化等。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咨询人：王静      咨询电话：13546310355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5E"/>
    <w:rsid w:val="00622763"/>
    <w:rsid w:val="00F1145E"/>
    <w:rsid w:val="71C16110"/>
    <w:rsid w:val="7CB7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179</Words>
  <Characters>1023</Characters>
  <Lines>8</Lines>
  <Paragraphs>2</Paragraphs>
  <TotalTime>2</TotalTime>
  <ScaleCrop>false</ScaleCrop>
  <LinksUpToDate>false</LinksUpToDate>
  <CharactersWithSpaces>1200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2022-03-17T10:22:00Z</dcterms:created>
  <dc:creator>Administrator</dc:creator>
  <cp:lastModifiedBy>Lenovo</cp:lastModifiedBy>
  <dcterms:modified xsi:type="dcterms:W3CDTF">2022-03-30T06:43:06Z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