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丽水生态产业集聚区松阳分区管委会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招聘大学生见习生报名表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序号：                                   填表日期：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59"/>
        <w:gridCol w:w="1036"/>
        <w:gridCol w:w="832"/>
        <w:gridCol w:w="1364"/>
        <w:gridCol w:w="123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籍 贯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 历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 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父亲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母亲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4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4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4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" w:lineRule="atLeast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both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2022-03-28T09:35:43Z</dcterms:created>
  <dc:creator>syks</dc:creator>
  <cp:lastModifiedBy>虞程鹏</cp:lastModifiedBy>
  <dcterms:modified xsi:type="dcterms:W3CDTF">2022-03-28T09:36:00Z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B9CA2E41ABE643388045B14E3450855F</vt:lpwstr>
  </property>
</Properties>
</file>