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C9" w:rsidRDefault="003719C9" w:rsidP="003719C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719C9" w:rsidRDefault="003719C9" w:rsidP="003719C9">
      <w:pPr>
        <w:spacing w:afterLines="50" w:after="149" w:line="578" w:lineRule="exact"/>
        <w:jc w:val="center"/>
        <w:rPr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潍坊市投资集团有限公司2022年公开招聘岗位需求计划表</w:t>
      </w:r>
    </w:p>
    <w:tbl>
      <w:tblPr>
        <w:tblW w:w="146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351"/>
        <w:gridCol w:w="1064"/>
        <w:gridCol w:w="675"/>
        <w:gridCol w:w="4076"/>
        <w:gridCol w:w="4804"/>
        <w:gridCol w:w="1303"/>
      </w:tblGrid>
      <w:tr w:rsidR="003719C9" w:rsidTr="0065726A">
        <w:trPr>
          <w:trHeight w:val="541"/>
          <w:jc w:val="center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单  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岗  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岗位职责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bottom"/>
              <w:rPr>
                <w:rFonts w:ascii="黑体" w:eastAsia="黑体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3719C9" w:rsidTr="0065726A">
        <w:trPr>
          <w:trHeight w:val="348"/>
          <w:jc w:val="center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潍坊昌威保安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集团有限公司</w:t>
            </w: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潍坊昌威保安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集团有限公司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lastRenderedPageBreak/>
              <w:t>党群部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文员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参与集团公司党建和群团工作制度化建设；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参与精神文明创建和阵地建设等意识形态工作；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</w:rPr>
              <w:t>各种宣传资料的整理、收集、归档工作</w:t>
            </w:r>
            <w:r>
              <w:rPr>
                <w:rFonts w:ascii="Times New Roman" w:eastAsia="仿宋_GB2312" w:hAnsi="Times New Roman"/>
                <w:sz w:val="24"/>
              </w:rPr>
              <w:t>;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负责相关综合性文字材料的起草工作及其他综合服务协调工作。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1.35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周岁以下，中共党员，全日制大学本科及以上学历；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年及以上行政机关、事业单位、大中型国有企业党建工作经验，熟悉国企党建相关制度政策；同时，具有文稿写作工作经验，具有较强的政策理论水平、文字写作和语言表达能力；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具有良好的职业操守，诚实守信，阳光向上，团队合作意识和奉献精神强。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简历投递：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WFBARLZYB@163.com</w:t>
            </w:r>
          </w:p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联系电话：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0536-7908836</w:t>
            </w:r>
          </w:p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联系人：周经理</w:t>
            </w:r>
          </w:p>
        </w:tc>
      </w:tr>
      <w:tr w:rsidR="003719C9" w:rsidTr="0065726A">
        <w:trPr>
          <w:trHeight w:val="34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人力资源部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招聘培训专员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负责集团公司、子公司人员的招聘工作；</w:t>
            </w:r>
          </w:p>
          <w:p w:rsidR="003719C9" w:rsidRDefault="003719C9" w:rsidP="0065726A">
            <w:pPr>
              <w:widowControl/>
              <w:numPr>
                <w:ilvl w:val="0"/>
                <w:numId w:val="4"/>
              </w:numPr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协助上级编制并完善公司的年度培训计划并组织实施；</w:t>
            </w:r>
          </w:p>
          <w:p w:rsidR="003719C9" w:rsidRDefault="003719C9" w:rsidP="0065726A">
            <w:pPr>
              <w:widowControl/>
              <w:numPr>
                <w:ilvl w:val="0"/>
                <w:numId w:val="4"/>
              </w:numPr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负责公司的培训计划实施，组织内外部讲师资源、审核课程并落实培训；</w:t>
            </w:r>
          </w:p>
          <w:p w:rsidR="003719C9" w:rsidRDefault="003719C9" w:rsidP="0065726A">
            <w:pPr>
              <w:widowControl/>
              <w:numPr>
                <w:ilvl w:val="0"/>
                <w:numId w:val="4"/>
              </w:numPr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完成公司交办的其他事项。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年龄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周岁（含）以下，全日制大学本科及以上学历；人力资源管理等相关专业；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年及以上大型企业或国有企业人力资源岗位相关工作经验；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熟悉人力资源、劳动关系相关专业知识，具备较强的分析研究能力，熟练操作办公、招聘软件；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具有良好的职业操守，诚实守信，阳光向上，团队合作意识和奉献精神强。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3719C9" w:rsidTr="0065726A">
        <w:trPr>
          <w:trHeight w:val="2661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财务管理部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财务预算专员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负责集团公司、子公司的财务预算工作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负责企业会计账务处理工作；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负责编制（合并）和分析企业财务报表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做好总公司、子公司财务相关工作；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完成公司交办的其他事项。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1.35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周岁以下，全日制大学本科及以上学历；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年以上财务工作经验，熟悉账务处理，熟练使用财务软件及办公软件；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具有中级及以上会计师职称；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取得注册会计师资格证者优先考虑；</w:t>
            </w:r>
          </w:p>
          <w:p w:rsidR="003719C9" w:rsidRDefault="003719C9" w:rsidP="0065726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需服从公司安排调剂。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3719C9" w:rsidTr="0065726A">
        <w:trPr>
          <w:trHeight w:val="90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风险管理部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风险管理专员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负责初步审核、拟定集团公司各类法律文书及合同，监督检查合同的履行情况；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参与起草、审核、规范公司重大规章制度；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协助领导对公司的重大经济活动提供法律建议，防范法律风险；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协助公司处理各种诉讼及非诉讼法律事务，草拟律师函及法律文书；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负责公司相关业务的法律咨询工作；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6.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负责与外聘律师、法律顾问的联络、配合工作；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7.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及时发现总结工作流程中的法律风险问题，及时予以改正完善；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8.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完成公司交办的其他工作。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1.35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周岁以下，全日制大学本科及以上学历，法学专业；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写作能力强，熟练使用办公软件，具有良好的分析能力及风险防控意识，思维逻辑缜密，善于沟通、协调和管理，具备团队协作精神；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具有以下任意条件者优先考虑：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①3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年以上法律相关工作经验；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②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熟悉合同法、民法、经济法及诉讼法等相关法律者。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简历投递：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WFBARLZYB@163.com</w:t>
            </w:r>
          </w:p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联系电话：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0536-7908836</w:t>
            </w:r>
          </w:p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联系人：周经理</w:t>
            </w:r>
          </w:p>
        </w:tc>
      </w:tr>
      <w:tr w:rsidR="003719C9" w:rsidTr="0065726A">
        <w:trPr>
          <w:trHeight w:val="348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企业发展部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软件编程开发专员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tabs>
                <w:tab w:val="left" w:pos="1412"/>
              </w:tabs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负责公司相关软件、小程序开发；</w:t>
            </w:r>
          </w:p>
          <w:p w:rsidR="003719C9" w:rsidRDefault="003719C9" w:rsidP="0065726A">
            <w:pPr>
              <w:widowControl/>
              <w:tabs>
                <w:tab w:val="left" w:pos="1412"/>
              </w:tabs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负责公司及总公司内部办公设备的日常维护及管理；</w:t>
            </w:r>
          </w:p>
          <w:p w:rsidR="003719C9" w:rsidRDefault="003719C9" w:rsidP="0065726A">
            <w:pPr>
              <w:widowControl/>
              <w:tabs>
                <w:tab w:val="left" w:pos="1412"/>
              </w:tabs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负责处理网络及计算机发生的软件、硬件故障；</w:t>
            </w:r>
          </w:p>
          <w:p w:rsidR="003719C9" w:rsidRDefault="003719C9" w:rsidP="0065726A">
            <w:pPr>
              <w:widowControl/>
              <w:tabs>
                <w:tab w:val="left" w:pos="1412"/>
              </w:tabs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负责网站、公众号等信息平台搭建、维护等；</w:t>
            </w:r>
          </w:p>
          <w:p w:rsidR="003719C9" w:rsidRDefault="003719C9" w:rsidP="0065726A">
            <w:pPr>
              <w:widowControl/>
              <w:tabs>
                <w:tab w:val="left" w:pos="1412"/>
              </w:tabs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完成公司交办的其他事项。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年龄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周岁（含）以下，全日制大学本科及以上学历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计算机科学及应用、信息工程、软件工程、通信工程、网络工程等相关专业；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年以上大型网络计算机维护工作经验，或有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年以上大型信息化项目建设经验，熟悉信息化项目建设流程；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持有网络工程师等相关职业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执业资格证者优先；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具有良好的职业操守，诚实守信，阳光向上，团队合作意识和奉献精神强。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3719C9" w:rsidTr="0065726A">
        <w:trPr>
          <w:trHeight w:val="1006"/>
          <w:jc w:val="center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潍坊市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昌威安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防科技</w:t>
            </w: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软件编程开发专员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tabs>
                <w:tab w:val="left" w:pos="1412"/>
              </w:tabs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负责公司相关软件、小程序开发；</w:t>
            </w:r>
          </w:p>
          <w:p w:rsidR="003719C9" w:rsidRDefault="003719C9" w:rsidP="0065726A">
            <w:pPr>
              <w:widowControl/>
              <w:tabs>
                <w:tab w:val="left" w:pos="1412"/>
              </w:tabs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负责公司及总公司内部办公设备的日常维护及管理；</w:t>
            </w:r>
          </w:p>
          <w:p w:rsidR="003719C9" w:rsidRDefault="003719C9" w:rsidP="0065726A">
            <w:pPr>
              <w:widowControl/>
              <w:tabs>
                <w:tab w:val="left" w:pos="1412"/>
              </w:tabs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负责处理网络及计算机发生的软件、硬件故障；</w:t>
            </w:r>
          </w:p>
          <w:p w:rsidR="003719C9" w:rsidRDefault="003719C9" w:rsidP="0065726A">
            <w:pPr>
              <w:widowControl/>
              <w:tabs>
                <w:tab w:val="left" w:pos="1412"/>
              </w:tabs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负责网站、公众号等信息平台搭建、维护等；</w:t>
            </w:r>
          </w:p>
          <w:p w:rsidR="003719C9" w:rsidRDefault="003719C9" w:rsidP="0065726A">
            <w:pPr>
              <w:widowControl/>
              <w:tabs>
                <w:tab w:val="left" w:pos="1412"/>
              </w:tabs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完成公司交办的其他事项。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年龄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周岁（含）以下，全日制大学本科及以上学历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计算机科学及应用、信息工程、软件工程、通信工程、网络工程等相关专业；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年以上大型网络计算机维护工作经验，或有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年以上大型信息化项目建设经验，熟悉信息化项目建设流程；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网络工程师等相关职业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执业资格证者优先；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具有良好的职业操守，诚实守信，阳光向上，团队合作意识和奉献精神强。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3719C9" w:rsidTr="0065726A">
        <w:trPr>
          <w:trHeight w:val="2309"/>
          <w:jc w:val="center"/>
        </w:trPr>
        <w:tc>
          <w:tcPr>
            <w:tcW w:w="2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lastRenderedPageBreak/>
              <w:t>潍坊昌威人力资源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管理有限公司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人事专员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numPr>
                <w:ilvl w:val="0"/>
                <w:numId w:val="5"/>
              </w:numPr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熟悉人力资源管理工作；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具有扎实的文字基本功和高效率的文件处理能力；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工作认真细致、踏实严谨，有较强执行力。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年龄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周岁（含）以下，全日制大学本科及以上学历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人力资源管理等相关专业；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年及以上大型企业或国有企业人力资源岗位相关工作经验；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熟悉人力资源、劳动关系相关专业知识，具备较强的分析研究能力，熟练操作办公、招聘软件；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具有良好的职业操守，诚实守信，阳光向上，团队合作意识和奉献精神强。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简历投递：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WFBARLZYB@163.com</w:t>
            </w:r>
          </w:p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联系电话：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0536-7908836</w:t>
            </w:r>
          </w:p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联系人：周经理</w:t>
            </w:r>
          </w:p>
        </w:tc>
      </w:tr>
      <w:tr w:rsidR="003719C9" w:rsidTr="0065726A">
        <w:trPr>
          <w:trHeight w:val="2050"/>
          <w:jc w:val="center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技术员</w:t>
            </w:r>
          </w:p>
          <w:p w:rsidR="003719C9" w:rsidRDefault="003719C9" w:rsidP="0065726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（食品药品检测）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了解食品药品概念，具有一定的分析技术知识和能力；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熟练食品药品检测和方法步骤、熟练操作相关设备；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严格按照相关标准和规范，及时完成采样、现场检测任务，并确保样品的代表性和完整性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完成公司交办的其他事项。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1.35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周岁以下，全日制大学专科及以上学历，化学、食品制药、检验检疫、药物制剂技术等相关专业；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工作严谨踏实、具有分析和解决问题的能力；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具有良好的团队合作精神、沟通协作能力；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 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年及以上相关工作经验者优先考虑。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                     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3719C9" w:rsidTr="0065726A">
        <w:trPr>
          <w:trHeight w:val="1684"/>
          <w:jc w:val="center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技术员</w:t>
            </w:r>
          </w:p>
          <w:p w:rsidR="003719C9" w:rsidRDefault="003719C9" w:rsidP="0065726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（化学化工）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严格按照相关标准和规范，及时完成工作任务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完成公司交办的其他事项。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1.35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周岁以下，全日制大学专科及以上学历，化学化工、检验检疫、药物制剂技术等相关专业；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工作积极主动，具有良好的团队合作精神、沟通协作能力和服务意识；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          </w:t>
            </w:r>
          </w:p>
          <w:p w:rsidR="003719C9" w:rsidRDefault="003719C9" w:rsidP="0065726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年及以上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相关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工作经验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或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相关职业资格证书者优先考虑。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                           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3719C9" w:rsidTr="0065726A">
        <w:trPr>
          <w:trHeight w:val="2031"/>
          <w:jc w:val="center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仓储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物流员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基础数据等客户信息的新增与维护；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客户进出库预报的收集整理，货物进出库的跟踪与回馈；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客户增值服务的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受理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当月收费清单的确认与账单寄送，回款的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跟催分析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与管控；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每月账单制作，应收款对账与跟催。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1.35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周岁以下，大专及以上学历，物流、国贸专业优先考虑；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有仓储物流相关工作经验者优考虑；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做事认真、头脑灵活、有较强的沟通能力；</w:t>
            </w:r>
          </w:p>
          <w:p w:rsidR="003719C9" w:rsidRDefault="003719C9" w:rsidP="0065726A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熟悉办公软件基本操作，有相关职业资格证书者优先。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3719C9" w:rsidTr="0065726A">
        <w:trPr>
          <w:trHeight w:val="2031"/>
          <w:jc w:val="center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lastRenderedPageBreak/>
              <w:t>山东潍坊粮油储备库</w:t>
            </w:r>
          </w:p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综合文秘</w:t>
            </w:r>
          </w:p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（校招、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社招均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可）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负责相关领导讲话、调研报告、工作总结等全局性、综合性文字材料的起草工作及其他综合服务协调工作。</w:t>
            </w:r>
          </w:p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全日制本科及以上学历，汉语言文学、新闻、管理、经济、金融、法律等相关专业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；</w:t>
            </w:r>
          </w:p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有扎实文字功底、语言表达和分析研究能力；</w:t>
            </w:r>
          </w:p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工作积极主动、认真细致，有较强的执行力和沟通协调能力；</w:t>
            </w:r>
          </w:p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熟练掌握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office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软件，有一定的美工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平面设计基础，能熟练进行图片、视频的拍摄及后期处理等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；</w:t>
            </w:r>
          </w:p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5.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年以上相关工作经验（社会人员）。</w:t>
            </w:r>
          </w:p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简历投递：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wflycb@163.com</w:t>
            </w:r>
          </w:p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咨询电话：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0536-7286709</w:t>
            </w:r>
          </w:p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联系人：苏经理</w:t>
            </w:r>
          </w:p>
        </w:tc>
      </w:tr>
      <w:tr w:rsidR="003719C9" w:rsidTr="0065726A">
        <w:trPr>
          <w:trHeight w:val="2031"/>
          <w:jc w:val="center"/>
        </w:trPr>
        <w:tc>
          <w:tcPr>
            <w:tcW w:w="26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粮油保管员</w:t>
            </w:r>
          </w:p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（校招）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负责储备粮油仓储保管、质量检化验、害虫熏蒸防治等工作；</w:t>
            </w:r>
          </w:p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负责科学储粮新技术的研究与运用。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全日制本科及以上学历，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食品科学与工程（粮油储藏与检验、油脂工程）等相关专业；</w:t>
            </w:r>
          </w:p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熟练掌握粮油储藏与检验技术；</w:t>
            </w:r>
          </w:p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工作积极主动、认真细致，有较强的执行力和沟通协调能力；</w:t>
            </w:r>
          </w:p>
          <w:p w:rsidR="003719C9" w:rsidRDefault="003719C9" w:rsidP="0065726A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有相关职业资格证优先。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19C9" w:rsidRDefault="003719C9" w:rsidP="0065726A">
            <w:pPr>
              <w:widowControl/>
              <w:spacing w:line="310" w:lineRule="exact"/>
              <w:jc w:val="left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</w:tbl>
    <w:p w:rsidR="003719C9" w:rsidRDefault="003719C9" w:rsidP="003719C9">
      <w:pPr>
        <w:jc w:val="center"/>
        <w:rPr>
          <w:rFonts w:ascii="仿宋" w:eastAsia="仿宋" w:hAnsi="仿宋" w:cs="仿宋"/>
          <w:sz w:val="32"/>
          <w:szCs w:val="32"/>
        </w:rPr>
        <w:sectPr w:rsidR="003719C9">
          <w:pgSz w:w="16838" w:h="11906" w:orient="landscape"/>
          <w:pgMar w:top="1531" w:right="1984" w:bottom="1531" w:left="1701" w:header="851" w:footer="992" w:gutter="0"/>
          <w:cols w:space="0"/>
          <w:docGrid w:type="linesAndChars" w:linePitch="298" w:charSpace="-1844"/>
        </w:sectPr>
      </w:pPr>
      <w:r>
        <w:rPr>
          <w:rFonts w:hint="eastAsia"/>
          <w:sz w:val="32"/>
          <w:szCs w:val="32"/>
        </w:rPr>
        <w:t xml:space="preserve">                                         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 xml:space="preserve">            </w:t>
      </w:r>
    </w:p>
    <w:p w:rsidR="003719C9" w:rsidRDefault="003719C9" w:rsidP="003719C9">
      <w:pPr>
        <w:spacing w:line="560" w:lineRule="exact"/>
        <w:rPr>
          <w:sz w:val="13"/>
          <w:szCs w:val="13"/>
        </w:rPr>
      </w:pPr>
    </w:p>
    <w:sectPr w:rsidR="003719C9" w:rsidSect="003719C9">
      <w:pgSz w:w="16838" w:h="11906" w:orient="landscape"/>
      <w:pgMar w:top="1531" w:right="1984" w:bottom="1531" w:left="1701" w:header="851" w:footer="992" w:gutter="0"/>
      <w:cols w:space="0"/>
      <w:docGrid w:type="linesAndChars" w:linePitch="29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4C86A"/>
    <w:multiLevelType w:val="singleLevel"/>
    <w:tmpl w:val="80D4C86A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int="eastAsia"/>
      </w:rPr>
    </w:lvl>
  </w:abstractNum>
  <w:abstractNum w:abstractNumId="1">
    <w:nsid w:val="EE8766FB"/>
    <w:multiLevelType w:val="singleLevel"/>
    <w:tmpl w:val="EE8766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8D702FB"/>
    <w:multiLevelType w:val="singleLevel"/>
    <w:tmpl w:val="F8D702F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9562418"/>
    <w:multiLevelType w:val="singleLevel"/>
    <w:tmpl w:val="1956241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7F9F1B3"/>
    <w:multiLevelType w:val="singleLevel"/>
    <w:tmpl w:val="57F9F1B3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201"/>
  <w:drawingGridVerticalSpacing w:val="14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A33E9"/>
    <w:rsid w:val="00234FF9"/>
    <w:rsid w:val="00284B52"/>
    <w:rsid w:val="002E14A7"/>
    <w:rsid w:val="002F7323"/>
    <w:rsid w:val="003362AF"/>
    <w:rsid w:val="003714DC"/>
    <w:rsid w:val="003719C9"/>
    <w:rsid w:val="004519BF"/>
    <w:rsid w:val="004573E8"/>
    <w:rsid w:val="005050CB"/>
    <w:rsid w:val="00516D51"/>
    <w:rsid w:val="00523966"/>
    <w:rsid w:val="005719B9"/>
    <w:rsid w:val="005A7D4D"/>
    <w:rsid w:val="006B06A9"/>
    <w:rsid w:val="0072672A"/>
    <w:rsid w:val="007E1C1E"/>
    <w:rsid w:val="00856871"/>
    <w:rsid w:val="00887B8D"/>
    <w:rsid w:val="008A39FE"/>
    <w:rsid w:val="008A789A"/>
    <w:rsid w:val="008C00E7"/>
    <w:rsid w:val="008F64CD"/>
    <w:rsid w:val="00905CBD"/>
    <w:rsid w:val="0097648A"/>
    <w:rsid w:val="00A35F02"/>
    <w:rsid w:val="00A36A51"/>
    <w:rsid w:val="00A84A43"/>
    <w:rsid w:val="00AB15F6"/>
    <w:rsid w:val="00AC25B9"/>
    <w:rsid w:val="00B2432E"/>
    <w:rsid w:val="00B5741D"/>
    <w:rsid w:val="00B85FBF"/>
    <w:rsid w:val="00BD1E7F"/>
    <w:rsid w:val="00BD2978"/>
    <w:rsid w:val="00BF21F4"/>
    <w:rsid w:val="00C377C7"/>
    <w:rsid w:val="00C5274F"/>
    <w:rsid w:val="00DB377E"/>
    <w:rsid w:val="00E41E06"/>
    <w:rsid w:val="00E80AC8"/>
    <w:rsid w:val="00EF3603"/>
    <w:rsid w:val="00FD7929"/>
    <w:rsid w:val="01041339"/>
    <w:rsid w:val="03AC7768"/>
    <w:rsid w:val="050F4201"/>
    <w:rsid w:val="05905F4C"/>
    <w:rsid w:val="05C12575"/>
    <w:rsid w:val="06FD281B"/>
    <w:rsid w:val="07035285"/>
    <w:rsid w:val="07221160"/>
    <w:rsid w:val="09162492"/>
    <w:rsid w:val="0A074DE6"/>
    <w:rsid w:val="0AC61239"/>
    <w:rsid w:val="0BAB6340"/>
    <w:rsid w:val="0BAB7222"/>
    <w:rsid w:val="0DAA33E9"/>
    <w:rsid w:val="0E765655"/>
    <w:rsid w:val="0EA901FF"/>
    <w:rsid w:val="0F091A7C"/>
    <w:rsid w:val="0FAC53DC"/>
    <w:rsid w:val="100D1100"/>
    <w:rsid w:val="11AD21EC"/>
    <w:rsid w:val="12F25E94"/>
    <w:rsid w:val="16BC1A3A"/>
    <w:rsid w:val="170C600F"/>
    <w:rsid w:val="1982672E"/>
    <w:rsid w:val="1AF00019"/>
    <w:rsid w:val="1CA94B80"/>
    <w:rsid w:val="1D15182C"/>
    <w:rsid w:val="1DC873B4"/>
    <w:rsid w:val="1EEF716D"/>
    <w:rsid w:val="1F2C3A6D"/>
    <w:rsid w:val="20104A99"/>
    <w:rsid w:val="2022311A"/>
    <w:rsid w:val="217D5E9B"/>
    <w:rsid w:val="268515CC"/>
    <w:rsid w:val="27EC4BCE"/>
    <w:rsid w:val="28800F30"/>
    <w:rsid w:val="29F0592E"/>
    <w:rsid w:val="2A62525B"/>
    <w:rsid w:val="2A926178"/>
    <w:rsid w:val="2B4C1343"/>
    <w:rsid w:val="2C205DB3"/>
    <w:rsid w:val="2C824A7A"/>
    <w:rsid w:val="2EBB667F"/>
    <w:rsid w:val="2F98637D"/>
    <w:rsid w:val="2F9B44FA"/>
    <w:rsid w:val="2FB5396E"/>
    <w:rsid w:val="2FFF32EF"/>
    <w:rsid w:val="32D558EA"/>
    <w:rsid w:val="32E16260"/>
    <w:rsid w:val="340E63F0"/>
    <w:rsid w:val="34C530F9"/>
    <w:rsid w:val="351C5A0E"/>
    <w:rsid w:val="37E80351"/>
    <w:rsid w:val="38DD17DA"/>
    <w:rsid w:val="39996E9C"/>
    <w:rsid w:val="3A473355"/>
    <w:rsid w:val="3A8F7249"/>
    <w:rsid w:val="3C786269"/>
    <w:rsid w:val="3E9A2B37"/>
    <w:rsid w:val="3EAD20E1"/>
    <w:rsid w:val="40F513C2"/>
    <w:rsid w:val="4225552A"/>
    <w:rsid w:val="426B1DCD"/>
    <w:rsid w:val="42D51428"/>
    <w:rsid w:val="43165349"/>
    <w:rsid w:val="438756C6"/>
    <w:rsid w:val="450C5B56"/>
    <w:rsid w:val="45C65188"/>
    <w:rsid w:val="46C31D9B"/>
    <w:rsid w:val="4776264A"/>
    <w:rsid w:val="47D443B7"/>
    <w:rsid w:val="49782B73"/>
    <w:rsid w:val="49BC0DC4"/>
    <w:rsid w:val="49D22A09"/>
    <w:rsid w:val="49F4394A"/>
    <w:rsid w:val="4ABB7F80"/>
    <w:rsid w:val="4B2D16CF"/>
    <w:rsid w:val="4E1D465C"/>
    <w:rsid w:val="4ED84C1A"/>
    <w:rsid w:val="4F7A7030"/>
    <w:rsid w:val="4F8E7308"/>
    <w:rsid w:val="505F3E03"/>
    <w:rsid w:val="538E42D4"/>
    <w:rsid w:val="53C240DB"/>
    <w:rsid w:val="569F04E8"/>
    <w:rsid w:val="57620D8F"/>
    <w:rsid w:val="57766226"/>
    <w:rsid w:val="57EC5A4F"/>
    <w:rsid w:val="58FE6810"/>
    <w:rsid w:val="59D55E72"/>
    <w:rsid w:val="5AA5748F"/>
    <w:rsid w:val="5C814B04"/>
    <w:rsid w:val="5D6B7E3A"/>
    <w:rsid w:val="5F38360E"/>
    <w:rsid w:val="5F38605A"/>
    <w:rsid w:val="5F6564A3"/>
    <w:rsid w:val="606B3C95"/>
    <w:rsid w:val="617142C2"/>
    <w:rsid w:val="63537551"/>
    <w:rsid w:val="63F02CED"/>
    <w:rsid w:val="63FF0B98"/>
    <w:rsid w:val="64291299"/>
    <w:rsid w:val="64B943E3"/>
    <w:rsid w:val="64D63341"/>
    <w:rsid w:val="68793120"/>
    <w:rsid w:val="68E858D5"/>
    <w:rsid w:val="6A7B2B9C"/>
    <w:rsid w:val="6BE35D94"/>
    <w:rsid w:val="6DBA52A5"/>
    <w:rsid w:val="6F6B16E3"/>
    <w:rsid w:val="6F8F4E73"/>
    <w:rsid w:val="7179510F"/>
    <w:rsid w:val="724B3231"/>
    <w:rsid w:val="725E4BC4"/>
    <w:rsid w:val="727E359A"/>
    <w:rsid w:val="7727355D"/>
    <w:rsid w:val="772D3E80"/>
    <w:rsid w:val="77C27205"/>
    <w:rsid w:val="7DA2728F"/>
    <w:rsid w:val="7DA46FE7"/>
    <w:rsid w:val="7E30357D"/>
    <w:rsid w:val="7E59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BE3B6-4FB3-409B-BD4A-614D54C1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upclzc@126.com</cp:lastModifiedBy>
  <cp:revision>2</cp:revision>
  <cp:lastPrinted>2022-03-07T09:49:00Z</cp:lastPrinted>
  <dcterms:created xsi:type="dcterms:W3CDTF">2022-03-15T01:58:00Z</dcterms:created>
  <dcterms:modified xsi:type="dcterms:W3CDTF">2022-03-15T01:58:00Z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174298B0927C4F58A6E79C8831B05905</vt:lpwstr>
  </property>
</Properties>
</file>