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回龙观街道2022年公开招录农经会计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根据回龙观街道实际工作需要，现面向社会公开招录农经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lang w:val="en-US" w:eastAsia="zh-CN"/>
        </w:rPr>
        <w:t>人员1名，现就相关事项公告如下：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cs="黑体"/>
          <w:lang w:val="en-US" w:eastAsia="zh-CN"/>
        </w:rPr>
        <w:t>招聘</w:t>
      </w:r>
      <w:r>
        <w:rPr>
          <w:rFonts w:hint="eastAsia" w:ascii="黑体" w:hAnsi="黑体" w:eastAsia="黑体" w:cs="黑体"/>
          <w:lang w:val="en-US" w:eastAsia="zh-CN"/>
        </w:rPr>
        <w:t>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（一）基本要求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1.思想政治素质好，事业心责任感强，热爱基层工作；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2.遵纪守法，具有较强的组织纪律观念，无违法犯罪及被用人单位开除的记录；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3.具有正常履行职责的身体条件，无纹身及不良嗜好；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4.北京市户籍人口（昌平区回龙观街道辖区户籍人口优先）；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5.适应街道基层工作，满足疫情及特殊情况加班要求；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6.工作中服从岗位调剂；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7.不提供住宿。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（二）岗位条件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1977年1月1日以后出生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2.持有会计资格证或助理会计师及以上证书；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3.大专及以上学历（</w:t>
      </w:r>
      <w:r>
        <w:rPr>
          <w:rFonts w:hint="eastAsia" w:ascii="仿宋_GB2312" w:hAnsi="仿宋_GB2312" w:eastAsia="仿宋_GB2312" w:cs="仿宋_GB2312"/>
          <w:lang w:val="en-US" w:eastAsia="zh-CN"/>
        </w:rPr>
        <w:t>同等条件下，学历高者优先）；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掌握财务管理相关知识，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熟悉国家财经法规，熟悉财务制度和会计准规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熟悉帐务处理，具有较强的财务管理知识和财务分析能力和写作能力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熟练使用相关办公软件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具有财务工作经验者优先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（三）职业素质要求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1.具有中华人民共和国国籍，拥护党的领导，热爱祖国、热爱社会主义、遵纪守法，有良好的品行，公道正派，能吃苦奉献，具备较强的组织协调能力；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具有良好的职业操守，细致、耐心、谨慎、踏实、稳重，保守财务机密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较强的敬业精神与责任，工作原则性强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较强的人际沟通和协调能力，良好的团队合作意识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5.热爱基层工作，身体健康，爱岗敬业，听从安排，服从工作岗位调配。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640" w:leftChars="20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cs="黑体"/>
          <w:lang w:val="en-US" w:eastAsia="zh-CN"/>
        </w:rPr>
        <w:t>二</w:t>
      </w:r>
      <w:r>
        <w:rPr>
          <w:rFonts w:hint="eastAsia" w:ascii="黑体" w:hAnsi="黑体" w:eastAsia="黑体" w:cs="黑体"/>
          <w:lang w:val="en-US" w:eastAsia="zh-CN"/>
        </w:rPr>
        <w:t>、公开招考程序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坚持“公开、平等、竞争、择优”的原则，面向社会公开招考。招考程序包括发布公告、报名、面试、政审、体检、聘用等环节。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（一）报名及资格审查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报名方式</w:t>
      </w:r>
      <w:r>
        <w:rPr>
          <w:rFonts w:hint="eastAsia" w:ascii="仿宋_GB2312" w:hAnsi="仿宋_GB2312" w:eastAsia="仿宋_GB2312" w:cs="仿宋_GB2312"/>
          <w:lang w:val="en-US" w:eastAsia="zh-CN"/>
        </w:rPr>
        <w:t>：网上报名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报名期限：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2022年3月14日9:00至3月23日17：00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报名材料：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1.报名表1份，拟报名人员下载并填写《回龙观街道招录会计工作人员报名表》（附件1），报名表内容需填写后打印在一张A4纸上，在报名表右上角粘贴近期免冠1寸蓝底照片1张，右下角本人签名需手签；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2.身份证复印件1份(正反面复印在同一张纸、同一页面上)；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3.户口本复印件1份(首页及本人页需复印)，户口是集体户的，需提交本人页原件及集体户首页和本人页复印件，复印在一张纸上并加盖集体户管理部门公章；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4.学历证书复印件1份，“学信网”电子信息备案打印件1份。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5.会计资格证或助理会计师及以上证书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复印件1份。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上述电子版材料发送至HLGJDSQJSB@bjchp.gov.cn（邮箱），纸质版材料待录取后交至回龙观街道社区建设办公室。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1.附件名称及邮件主题为“本人姓名+</w:t>
      </w:r>
      <w:r>
        <w:rPr>
          <w:rFonts w:hint="eastAsia" w:ascii="仿宋_GB2312" w:hAnsi="仿宋_GB2312" w:eastAsia="仿宋_GB2312" w:cs="仿宋_GB2312"/>
          <w:lang w:val="en-US" w:eastAsia="zh-CN"/>
        </w:rPr>
        <w:t>农经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lang w:val="en-US" w:eastAsia="zh-CN"/>
        </w:rPr>
        <w:t>人员报名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”。不要重复发送报名表。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2.未按规定时间范围报名的考生视为无效报名。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3.报考人员必须如实填报报名信息，按规定要求填写报名表内容，如出现瞒报或不属实的情况，一切后果由考生本人承担。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）笔试时间和地点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笔试时间：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  <w:t>初步拟定在2022年3月26日或27日。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笔试地点：以具体通知为准。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笔试需携带材料：本人身份证、48小时内核酸检测阴性证明。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笔试满分100分，及格分数为60分，成绩通过及格分数线的考生，按照成绩排名，招考人数与进入面试人数按1:3的比例确定面试人选，不满足1:3的比例则全部进入面试。如果报考考生分数相同，并同处于及格分数线以上，则同分数考生同时进入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1.面试时间和地点：以具体通知为准。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2.面试形式：结构化面试。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3.面试当天严格落实北京疫情防控要求，查询个人近14天行程，查询个人“健康宝”和当天体温，如若不符合要求，不得参加面试。逾期未到者，视为自动放弃。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（四）考试总成绩计算权重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笔试、面试成绩分别占50%、50%。总成绩将在北京市昌平区政府网镇街通知公告栏目（http://www.bjchp.gov.cn）上进行公布，请及时关注。公布考试总成绩时，同步公布进入考察名单。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highlight w:val="none"/>
          <w:lang w:val="en-US" w:eastAsia="zh-CN"/>
        </w:rPr>
        <w:t>政审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政审考察：街道社区建设办公室负责对考生进行政审考察，由本人联系户籍所在地派出所出具无犯罪记录证明，如遇政审不合格者按照面试成绩由高到低依次递补；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cs="黑体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highlight w:val="none"/>
          <w:lang w:val="en-US" w:eastAsia="zh-CN"/>
        </w:rPr>
        <w:t>、薪酬待遇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税前工资6600元左右</w:t>
      </w:r>
      <w:r>
        <w:rPr>
          <w:rFonts w:hint="eastAsia" w:ascii="仿宋_GB2312" w:hAnsi="仿宋_GB2312" w:eastAsia="仿宋_GB2312" w:cs="仿宋_GB2312"/>
          <w:lang w:val="en-US" w:eastAsia="zh-CN"/>
        </w:rPr>
        <w:t>，缴纳五险一金。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cs="黑体"/>
          <w:lang w:val="en-US" w:eastAsia="zh-CN"/>
        </w:rPr>
        <w:t>四</w:t>
      </w:r>
      <w:r>
        <w:rPr>
          <w:rFonts w:hint="eastAsia" w:ascii="黑体" w:hAnsi="黑体" w:eastAsia="黑体" w:cs="黑体"/>
          <w:lang w:val="en-US" w:eastAsia="zh-CN"/>
        </w:rPr>
        <w:t>、聘用程序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采用劳动合同制的用工方式，由劳务派遣公司与招录的辅助性工作人员签订劳动合同，聘用人员由北京市昌平区回龙观街道办事处统一调配使用。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cs="黑体"/>
          <w:lang w:val="en-US" w:eastAsia="zh-CN"/>
        </w:rPr>
        <w:t>五</w:t>
      </w:r>
      <w:r>
        <w:rPr>
          <w:rFonts w:hint="eastAsia" w:ascii="黑体" w:hAnsi="黑体" w:eastAsia="黑体" w:cs="黑体"/>
          <w:lang w:val="en-US" w:eastAsia="zh-CN"/>
        </w:rPr>
        <w:t>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1.报考人员要严格按照疫情防控工作要求，因违反疫情防控工作要求导致无法参加面试的情况，造成的后果，考生自负。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2.资格审查贯穿招考的全过程，在招考过程中对申报材料故意隐瞒，弄虚作假的，一经发现证实，取消资格，已办理聘用手续者取消聘用。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3.考生应及时上网查阅相关招考通知，保证通讯工具畅通，因考生通讯不畅及其他个人原因未能按照招考步骤参加招考的，一切后果由考生本人承担。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4.报考人员上交材料将移由街道统一存档备案，一律不予退还。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5.报考人员在报名过程中不得重复报名。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cs="黑体"/>
          <w:lang w:val="en-US" w:eastAsia="zh-CN"/>
        </w:rPr>
        <w:t>六</w:t>
      </w:r>
      <w:r>
        <w:rPr>
          <w:rFonts w:hint="eastAsia" w:ascii="黑体" w:hAnsi="黑体" w:eastAsia="黑体" w:cs="黑体"/>
          <w:lang w:val="en-US" w:eastAsia="zh-CN"/>
        </w:rPr>
        <w:t>、</w:t>
      </w:r>
      <w:r>
        <w:rPr>
          <w:rFonts w:hint="eastAsia" w:ascii="黑体" w:hAnsi="黑体" w:cs="黑体"/>
          <w:lang w:val="en-US" w:eastAsia="zh-CN"/>
        </w:rPr>
        <w:t>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社区建设办公室82463589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咨询时间：工作日上午8:30-11:30，下午2:00-5:30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回龙观街道办事处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2022年3月11日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Fonts w:hint="eastAsia" w:ascii="仿宋_GB2312" w:hAnsi="Calibri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回龙观街道招录会计工作人员报名表</w:t>
      </w:r>
      <w:r>
        <w:rPr>
          <w:rFonts w:hint="eastAsia" w:ascii="仿宋_GB2312" w:hAnsi="Calibri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 </w:t>
      </w:r>
    </w:p>
    <w:tbl>
      <w:tblPr>
        <w:tblStyle w:val="9"/>
        <w:tblW w:w="9765" w:type="dxa"/>
        <w:jc w:val="center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433"/>
        <w:gridCol w:w="434"/>
        <w:gridCol w:w="408"/>
        <w:gridCol w:w="26"/>
        <w:gridCol w:w="434"/>
        <w:gridCol w:w="391"/>
        <w:gridCol w:w="42"/>
        <w:gridCol w:w="434"/>
        <w:gridCol w:w="233"/>
        <w:gridCol w:w="201"/>
        <w:gridCol w:w="434"/>
        <w:gridCol w:w="434"/>
        <w:gridCol w:w="612"/>
        <w:gridCol w:w="368"/>
        <w:gridCol w:w="405"/>
        <w:gridCol w:w="405"/>
        <w:gridCol w:w="148"/>
        <w:gridCol w:w="230"/>
        <w:gridCol w:w="434"/>
        <w:gridCol w:w="434"/>
        <w:gridCol w:w="434"/>
        <w:gridCol w:w="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电子版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一寸免冠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280" w:firstLineChars="1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程度</w:t>
            </w: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280" w:firstLineChars="1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280" w:firstLineChars="1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"/>
              </w:rPr>
              <w:t>专业技术职称</w:t>
            </w:r>
          </w:p>
        </w:tc>
        <w:tc>
          <w:tcPr>
            <w:tcW w:w="3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计算机熟练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程度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"/>
              </w:rPr>
              <w:t>户籍所在地</w:t>
            </w:r>
          </w:p>
        </w:tc>
        <w:tc>
          <w:tcPr>
            <w:tcW w:w="780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"/>
              </w:rPr>
              <w:t>现居住地址</w:t>
            </w:r>
          </w:p>
        </w:tc>
        <w:tc>
          <w:tcPr>
            <w:tcW w:w="780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奖励及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处分情况</w:t>
            </w:r>
          </w:p>
        </w:tc>
        <w:tc>
          <w:tcPr>
            <w:tcW w:w="780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780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家庭主要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成员（已婚填写父母、配偶、子女，未婚填写父母）情况及重要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社会关系</w:t>
            </w:r>
          </w:p>
        </w:tc>
        <w:tc>
          <w:tcPr>
            <w:tcW w:w="780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承诺书</w:t>
            </w:r>
          </w:p>
        </w:tc>
        <w:tc>
          <w:tcPr>
            <w:tcW w:w="780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rightChars="0" w:firstLine="560" w:firstLineChars="2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本人提供的上述信息、学历证书等相关证件均真实有效，如有不实，由此产生的一切后果自负。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rightChars="0" w:firstLine="560" w:firstLineChars="20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rightChars="0" w:firstLine="3360" w:firstLineChars="120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审查意见</w:t>
            </w:r>
          </w:p>
        </w:tc>
        <w:tc>
          <w:tcPr>
            <w:tcW w:w="780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4480" w:right="0" w:rightChars="0" w:hanging="4480" w:hangingChars="160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招聘单位（盖章）                                                                                              2022年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rightChars="0" w:firstLine="600" w:firstLineChars="200"/>
        <w:jc w:val="both"/>
        <w:rPr>
          <w:rFonts w:hint="eastAsia" w:ascii="仿宋_GB2312" w:hAnsi="Calibri" w:eastAsia="仿宋_GB2312" w:cs="仿宋_GB2312"/>
          <w:color w:val="000000"/>
          <w:kern w:val="2"/>
          <w:sz w:val="30"/>
          <w:szCs w:val="30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15B8"/>
    <w:multiLevelType w:val="singleLevel"/>
    <w:tmpl w:val="620A15B8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6225CDB8"/>
    <w:multiLevelType w:val="singleLevel"/>
    <w:tmpl w:val="6225CDB8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B4DD3"/>
    <w:rsid w:val="02645D74"/>
    <w:rsid w:val="02652866"/>
    <w:rsid w:val="02BE6B52"/>
    <w:rsid w:val="03D6699D"/>
    <w:rsid w:val="049163B1"/>
    <w:rsid w:val="06184DC1"/>
    <w:rsid w:val="0A326E55"/>
    <w:rsid w:val="0A7414FB"/>
    <w:rsid w:val="0ED65560"/>
    <w:rsid w:val="0EE61136"/>
    <w:rsid w:val="10217FF7"/>
    <w:rsid w:val="158719F0"/>
    <w:rsid w:val="1C81198B"/>
    <w:rsid w:val="1FC85E3C"/>
    <w:rsid w:val="20C04F68"/>
    <w:rsid w:val="21032B48"/>
    <w:rsid w:val="222B3893"/>
    <w:rsid w:val="24055C69"/>
    <w:rsid w:val="24FC181D"/>
    <w:rsid w:val="251A5271"/>
    <w:rsid w:val="265E4B54"/>
    <w:rsid w:val="29DA1BA0"/>
    <w:rsid w:val="2ADE70D2"/>
    <w:rsid w:val="2BD43715"/>
    <w:rsid w:val="2BE44D72"/>
    <w:rsid w:val="2C4B65A9"/>
    <w:rsid w:val="2E982C89"/>
    <w:rsid w:val="302A3B83"/>
    <w:rsid w:val="35164CF1"/>
    <w:rsid w:val="374455F9"/>
    <w:rsid w:val="384C0E19"/>
    <w:rsid w:val="396820E8"/>
    <w:rsid w:val="3A7230C1"/>
    <w:rsid w:val="3B7E3E8C"/>
    <w:rsid w:val="3D8D3EBA"/>
    <w:rsid w:val="3F105466"/>
    <w:rsid w:val="405C0EC5"/>
    <w:rsid w:val="4DF63CE1"/>
    <w:rsid w:val="51496B9F"/>
    <w:rsid w:val="52F70B97"/>
    <w:rsid w:val="53EA77DB"/>
    <w:rsid w:val="58263D17"/>
    <w:rsid w:val="583A514A"/>
    <w:rsid w:val="5A3A5980"/>
    <w:rsid w:val="5B5B7F8C"/>
    <w:rsid w:val="624214CC"/>
    <w:rsid w:val="62A10293"/>
    <w:rsid w:val="63584D2E"/>
    <w:rsid w:val="640D4817"/>
    <w:rsid w:val="67E63056"/>
    <w:rsid w:val="699A2ABA"/>
    <w:rsid w:val="715C5BF3"/>
    <w:rsid w:val="7227682D"/>
    <w:rsid w:val="742436A6"/>
    <w:rsid w:val="74B560F8"/>
    <w:rsid w:val="74EF3EBF"/>
    <w:rsid w:val="76415C9A"/>
    <w:rsid w:val="7BBF01BE"/>
    <w:rsid w:val="7C4C48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left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4">
    <w:name w:val="heading 2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方正小标宋简体" w:cs="Times New Roman"/>
      <w:color w:val="000000"/>
      <w:sz w:val="44"/>
      <w:shd w:val="clear" w:color="auto" w:fill="auto"/>
      <w:lang w:eastAsia="en-US" w:bidi="en-US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 w:cstheme="minorBidi"/>
      <w:b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标题 2 Char"/>
    <w:link w:val="4"/>
    <w:qFormat/>
    <w:uiPriority w:val="0"/>
    <w:rPr>
      <w:rFonts w:ascii="Arial" w:hAnsi="Arial" w:eastAsia="方正小标宋简体" w:cs="Times New Roman"/>
      <w:color w:val="000000"/>
      <w:sz w:val="44"/>
      <w:szCs w:val="24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崔雨萌</cp:lastModifiedBy>
  <cp:lastPrinted>2022-03-09T05:56:00Z</cp:lastPrinted>
  <dcterms:modified xsi:type="dcterms:W3CDTF">2022-03-11T02:15:54Z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