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406" w:rsidRPr="00160047" w:rsidRDefault="001E0406" w:rsidP="00810381">
      <w:pPr>
        <w:rPr>
          <w:rFonts w:ascii="黑体" w:eastAsia="黑体" w:hAnsi="黑体" w:cs="Times New Roman"/>
          <w:sz w:val="32"/>
          <w:szCs w:val="32"/>
        </w:rPr>
      </w:pPr>
      <w:r w:rsidRPr="00160047">
        <w:rPr>
          <w:rFonts w:ascii="黑体" w:eastAsia="黑体" w:hAnsi="黑体" w:cs="黑体" w:hint="eastAsia"/>
          <w:sz w:val="32"/>
          <w:szCs w:val="32"/>
        </w:rPr>
        <w:t>附件</w:t>
      </w:r>
      <w:r w:rsidRPr="00160047">
        <w:rPr>
          <w:rFonts w:ascii="黑体" w:eastAsia="黑体" w:hAnsi="黑体" w:cs="黑体"/>
          <w:sz w:val="32"/>
          <w:szCs w:val="32"/>
        </w:rPr>
        <w:t>1-1</w:t>
      </w:r>
    </w:p>
    <w:p w:rsidR="001E0406" w:rsidRDefault="001E0406">
      <w:pPr>
        <w:jc w:val="center"/>
        <w:rPr>
          <w:rFonts w:cs="Times New Roman"/>
          <w:b/>
          <w:bCs/>
          <w:sz w:val="44"/>
          <w:szCs w:val="44"/>
        </w:rPr>
      </w:pPr>
      <w:r>
        <w:rPr>
          <w:rFonts w:cs="宋体" w:hint="eastAsia"/>
          <w:b/>
          <w:bCs/>
          <w:sz w:val="44"/>
          <w:szCs w:val="44"/>
        </w:rPr>
        <w:t>广州市白云区招聘单位简介</w:t>
      </w:r>
    </w:p>
    <w:p w:rsidR="001E0406" w:rsidRDefault="001E0406">
      <w:pPr>
        <w:jc w:val="center"/>
        <w:rPr>
          <w:rFonts w:cs="Times New Roman"/>
          <w:b/>
          <w:bCs/>
          <w:sz w:val="44"/>
          <w:szCs w:val="44"/>
        </w:rPr>
      </w:pPr>
    </w:p>
    <w:tbl>
      <w:tblPr>
        <w:tblW w:w="14765" w:type="dxa"/>
        <w:tblInd w:w="2" w:type="dxa"/>
        <w:tblLayout w:type="fixed"/>
        <w:tblCellMar>
          <w:left w:w="0" w:type="dxa"/>
          <w:right w:w="0" w:type="dxa"/>
        </w:tblCellMar>
        <w:tblLook w:val="00A0"/>
      </w:tblPr>
      <w:tblGrid>
        <w:gridCol w:w="614"/>
        <w:gridCol w:w="1209"/>
        <w:gridCol w:w="6206"/>
        <w:gridCol w:w="2370"/>
        <w:gridCol w:w="1711"/>
        <w:gridCol w:w="2655"/>
      </w:tblGrid>
      <w:tr w:rsidR="001E0406" w:rsidRPr="00C65E2A">
        <w:trPr>
          <w:cantSplit/>
          <w:trHeight w:val="981"/>
          <w:tblHeader/>
        </w:trPr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E0406" w:rsidRDefault="001E0406">
            <w:pPr>
              <w:widowControl/>
              <w:spacing w:line="36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0406" w:rsidRDefault="001E0406">
            <w:pPr>
              <w:widowControl/>
              <w:spacing w:line="36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  <w:r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E0406" w:rsidRDefault="001E0406">
            <w:pPr>
              <w:widowControl/>
              <w:spacing w:line="36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单位简介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E0406" w:rsidRDefault="001E0406">
            <w:pPr>
              <w:widowControl/>
              <w:spacing w:line="36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咨询电话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E0406" w:rsidRDefault="001E0406">
            <w:pPr>
              <w:widowControl/>
              <w:spacing w:line="36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监督电话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0406" w:rsidRDefault="001E0406">
            <w:pPr>
              <w:widowControl/>
              <w:spacing w:line="360" w:lineRule="exact"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其他需要说</w:t>
            </w:r>
            <w:r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明的事项</w:t>
            </w:r>
          </w:p>
        </w:tc>
      </w:tr>
      <w:tr w:rsidR="001E0406" w:rsidRPr="00C65E2A">
        <w:trPr>
          <w:trHeight w:val="5965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E0406" w:rsidRDefault="001E040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0406" w:rsidRDefault="001E0406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</w:rPr>
              <w:t>广州市白云区各街社区卫生服务中心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0406" w:rsidRDefault="001E0406">
            <w:pPr>
              <w:widowControl/>
              <w:spacing w:line="360" w:lineRule="exact"/>
              <w:ind w:firstLine="56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广州市白云区</w:t>
            </w:r>
            <w:r>
              <w:rPr>
                <w:rStyle w:val="font11"/>
                <w:rFonts w:ascii="Times New Roman" w:eastAsia="仿宋_GB2312" w:hAnsi="Times New Roman" w:cs="仿宋_GB2312" w:hint="eastAsia"/>
                <w:sz w:val="24"/>
                <w:szCs w:val="24"/>
              </w:rPr>
              <w:t>各街社区卫生服务中心，均为政府举办的公益一类事业单位，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承担所在街道的社区预防、保健、医疗、康复、健康教育、计划生育、老龄健康等医疗卫生服务。</w:t>
            </w:r>
            <w:r>
              <w:rPr>
                <w:rStyle w:val="font11"/>
                <w:rFonts w:ascii="Times New Roman" w:eastAsia="仿宋_GB2312" w:hAnsi="Times New Roman" w:cs="仿宋_GB2312" w:hint="eastAsia"/>
                <w:sz w:val="24"/>
                <w:szCs w:val="24"/>
              </w:rPr>
              <w:t>主要任务是为辖区内群众提供基本公共卫生和基本医疗服务。各中心医疗设备齐全，设有全科诊室、中医诊室、预防接种室、妇科保健部、儿童保健部、综合住院部、中心药房、检验室、心电图室、</w:t>
            </w:r>
            <w:r>
              <w:rPr>
                <w:rStyle w:val="font11"/>
                <w:rFonts w:ascii="Times New Roman" w:eastAsia="仿宋_GB2312" w:hAnsi="Times New Roman" w:cs="Times New Roman"/>
                <w:sz w:val="24"/>
                <w:szCs w:val="24"/>
              </w:rPr>
              <w:t>B</w:t>
            </w:r>
            <w:r>
              <w:rPr>
                <w:rStyle w:val="font11"/>
                <w:rFonts w:ascii="Times New Roman" w:eastAsia="仿宋_GB2312" w:hAnsi="Times New Roman" w:cs="仿宋_GB2312" w:hint="eastAsia"/>
                <w:sz w:val="24"/>
                <w:szCs w:val="24"/>
              </w:rPr>
              <w:t>超室、</w:t>
            </w:r>
            <w:r>
              <w:rPr>
                <w:rStyle w:val="font11"/>
                <w:rFonts w:ascii="Times New Roman" w:eastAsia="仿宋_GB2312" w:hAnsi="Times New Roman" w:cs="Times New Roman"/>
                <w:sz w:val="24"/>
                <w:szCs w:val="24"/>
              </w:rPr>
              <w:t>X</w:t>
            </w:r>
            <w:r>
              <w:rPr>
                <w:rStyle w:val="font11"/>
                <w:rFonts w:ascii="Times New Roman" w:eastAsia="仿宋_GB2312" w:hAnsi="Times New Roman" w:cs="仿宋_GB2312" w:hint="eastAsia"/>
                <w:sz w:val="24"/>
                <w:szCs w:val="24"/>
              </w:rPr>
              <w:t>光室、康复理疗中心、健康宣教室等功能科室。各中心注重发展特色专科，多个中心都设立“中医康复科”为特色发展科室，黄石街社区卫生服务中心以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中医康复理疗科作为中心特色科室，提供扶阳火艾灸，火酒疗法，针灸推拿，小儿推拿、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中医膏方等创新而有效的中医服务，深受居民赞扬与信任，近三年来提供中医药服务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eastAsia="仿宋_GB2312" w:hAnsi="Times New Roman" w:cs="仿宋_GB2312" w:hint="eastAsia"/>
                <w:color w:val="000000"/>
                <w:sz w:val="24"/>
                <w:szCs w:val="24"/>
              </w:rPr>
              <w:t>万多人次。新市街社区卫生服务中心开展儿童多动症、自闭症筛查、眼屈光度筛查、骨密度、经皮测黄疸等儿童检查评估项目，后续在盆底康复、乳腺特色治疗、蓝氧治疗等妇科特色项目的开展受到一致的好评，打造脊柱康复、天灸等中医康复品牌，开拓糖尿病视网膜筛查等医防融合特色项目和品牌的塑造。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E0406" w:rsidRDefault="001E040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</w:rPr>
              <w:t>广州市白云区黄石街社区卫生服务中心</w:t>
            </w:r>
          </w:p>
          <w:p w:rsidR="001E0406" w:rsidRDefault="001E040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</w:rPr>
              <w:t>020-86847384</w:t>
            </w:r>
          </w:p>
          <w:p w:rsidR="001E0406" w:rsidRDefault="001E040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</w:rPr>
              <w:t>广州市白云区三元里街社区卫生服务中心</w:t>
            </w:r>
          </w:p>
          <w:p w:rsidR="001E0406" w:rsidRDefault="001E040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</w:rPr>
              <w:t>020-26296910</w:t>
            </w:r>
          </w:p>
          <w:p w:rsidR="001E0406" w:rsidRDefault="001E040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</w:rPr>
              <w:t>广州市白云区同德街社区卫生服务中心</w:t>
            </w:r>
          </w:p>
          <w:p w:rsidR="001E0406" w:rsidRDefault="001E040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</w:rPr>
              <w:t>020-86289095</w:t>
            </w:r>
          </w:p>
          <w:p w:rsidR="001E0406" w:rsidRDefault="001E040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</w:rPr>
              <w:t>广州市白云区新市街社区卫生服务中心</w:t>
            </w:r>
          </w:p>
          <w:p w:rsidR="001E0406" w:rsidRDefault="001E040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</w:rPr>
              <w:t>020—86254321</w:t>
            </w:r>
          </w:p>
          <w:p w:rsidR="001E0406" w:rsidRDefault="001E040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</w:rPr>
              <w:t>广州市白云区京溪街社区卫生服务中心</w:t>
            </w:r>
          </w:p>
          <w:p w:rsidR="001E0406" w:rsidRDefault="001E040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</w:rPr>
              <w:t>020-87266162</w:t>
            </w:r>
          </w:p>
          <w:p w:rsidR="001E0406" w:rsidRDefault="001E040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</w:rPr>
              <w:t>广州市白云区均禾街社区卫生服务中心</w:t>
            </w:r>
          </w:p>
          <w:p w:rsidR="001E0406" w:rsidRDefault="001E040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</w:rPr>
              <w:t>020-36785175</w:t>
            </w:r>
          </w:p>
          <w:p w:rsidR="001E0406" w:rsidRDefault="001E040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</w:rPr>
              <w:t>广州市白云区嘉禾街社区卫生服务中心</w:t>
            </w:r>
          </w:p>
          <w:p w:rsidR="001E0406" w:rsidRDefault="001E040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</w:rPr>
              <w:t>020-86093233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</w:rPr>
              <w:t>转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</w:rPr>
              <w:t>801</w:t>
            </w:r>
          </w:p>
          <w:p w:rsidR="001E0406" w:rsidRDefault="001E040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</w:rPr>
              <w:t>广州市白云区石井街社区卫生服务中心</w:t>
            </w:r>
          </w:p>
          <w:p w:rsidR="001E0406" w:rsidRDefault="001E040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</w:rPr>
              <w:t>020-36394383</w:t>
            </w:r>
          </w:p>
          <w:p w:rsidR="001E0406" w:rsidRDefault="001E040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</w:rPr>
              <w:t>广州市白云区石门街社区卫生服务中心</w:t>
            </w:r>
          </w:p>
          <w:p w:rsidR="001E0406" w:rsidRDefault="001E040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</w:rPr>
              <w:t>020-36413487</w:t>
            </w:r>
          </w:p>
          <w:p w:rsidR="001E0406" w:rsidRDefault="001E040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</w:rPr>
              <w:t>广州市白云区鹤龙街社区卫生服务中心</w:t>
            </w:r>
          </w:p>
          <w:p w:rsidR="001E0406" w:rsidRDefault="001E040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</w:rPr>
              <w:t>020-36366682</w:t>
            </w:r>
          </w:p>
          <w:p w:rsidR="001E0406" w:rsidRDefault="001E040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</w:rPr>
              <w:t>广州市白云区白云湖街社区卫生服务中心</w:t>
            </w:r>
          </w:p>
          <w:p w:rsidR="001E0406" w:rsidRDefault="001E0406">
            <w:pPr>
              <w:widowControl/>
              <w:spacing w:line="30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</w:rPr>
              <w:t>020-36006029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E0406" w:rsidRDefault="001E040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</w:rPr>
              <w:t>广州市白云区卫生健康局机关纪委</w:t>
            </w:r>
          </w:p>
          <w:p w:rsidR="001E0406" w:rsidRDefault="001E040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020-39431</w:t>
            </w:r>
            <w:bookmarkStart w:id="0" w:name="_GoBack"/>
            <w:bookmarkEnd w:id="0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764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0406" w:rsidRDefault="001E0406">
            <w:pPr>
              <w:widowControl/>
              <w:spacing w:line="32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</w:rPr>
              <w:t>根据广州市政府办公厅《关于加强社区卫生服务机构工作人员管理工作的指导意见》（穗府办〔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2011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</w:rPr>
              <w:t>〕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28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</w:rPr>
              <w:t>号）的规定，社区卫生服务机构实行定编定岗不定人管理。获聘定编定岗不定人岗位人员按规定签订聘用合同，聘用后不办理入编手续，占用核定的编制数，享受有关政策规定的福利待遇。</w:t>
            </w:r>
          </w:p>
        </w:tc>
      </w:tr>
      <w:tr w:rsidR="001E0406" w:rsidRPr="00C65E2A">
        <w:trPr>
          <w:trHeight w:val="769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E0406" w:rsidRDefault="001E040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0406" w:rsidRDefault="001E0406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</w:rPr>
              <w:t>广州市白云区各镇卫生院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0406" w:rsidRDefault="001E0406" w:rsidP="001E0406">
            <w:pPr>
              <w:widowControl/>
              <w:spacing w:line="360" w:lineRule="exact"/>
              <w:ind w:firstLineChars="200" w:firstLine="316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广州市白云区各镇卫生院均为政府举办的公益一类事业单位，是集医疗、预防、保健及公共卫生于一体的综合性医院。各卫生院开设急诊科、内科、外科、妇产科、儿科、口腔科、中医科、五官科、公卫科、检验科、放射科、超声心电图诊断、血液透析中心、胸痛中心、心脏评估与康复中心、糖尿病肥胖专科门诊等科室；配备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CT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X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光机、彩色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B</w:t>
            </w: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4"/>
                <w:szCs w:val="24"/>
              </w:rPr>
              <w:t>超、盘底康复治疗仪、宫腔镜、腹腔镜、电子胃镜、无创碎石机、全自动生化仪等先进医疗设备，承担着辖区内为群众提供医疗、公共卫生、计划生育服务、预防保健、康复、健康教育等服务。各镇卫生院还注重借助广州市三甲医院的雄厚技术力量，提升卫生院的服务能力和服务水平，如：江高镇卫生院与广州市第一人民医院、广医三院等多家三级医疗机构建立医疗协作关系；人和镇卫生院同时与广州市第十二人民医院、广州市中医医院建立“医疗联合体”，就医患者可以在我院享受到“三甲”医院的优质医疗技术及服务。太和镇卫生院先后与广州市第八人民医院、南方医院白云分院、广州中医药大学第一附属医院白云医院、南方医院太和分院建立医联体协作关系。钟落潭镇卫生院与南方医科大学珠江医院、广州第一人民医院、南方战区总医院、中山大学附属第一医院等多家医院共建“医联体”协作关系，定期邀请专家教授来院会诊查房，开展技术帮扶教学工作。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E0406" w:rsidRDefault="001E0406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广州市白云区江高镇卫生院</w:t>
            </w:r>
          </w:p>
          <w:p w:rsidR="001E0406" w:rsidRDefault="001E0406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020-31239135</w:t>
            </w:r>
          </w:p>
          <w:p w:rsidR="001E0406" w:rsidRDefault="001E0406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广州市白云区人和镇卫生院</w:t>
            </w:r>
          </w:p>
          <w:p w:rsidR="001E0406" w:rsidRDefault="001E0406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020-31238303</w:t>
            </w:r>
          </w:p>
          <w:p w:rsidR="001E0406" w:rsidRDefault="001E0406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广州市白云区人和镇卫生院</w:t>
            </w:r>
          </w:p>
          <w:p w:rsidR="001E0406" w:rsidRDefault="001E0406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020-36364914</w:t>
            </w:r>
          </w:p>
          <w:p w:rsidR="001E0406" w:rsidRDefault="001E0406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sz w:val="28"/>
                <w:szCs w:val="28"/>
              </w:rPr>
              <w:t>广州市白云区钟落潭镇卫生院</w:t>
            </w:r>
          </w:p>
          <w:p w:rsidR="001E0406" w:rsidRDefault="001E0406">
            <w:pPr>
              <w:widowControl/>
              <w:spacing w:line="34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020—62224467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E0406" w:rsidRDefault="001E040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28"/>
                <w:szCs w:val="28"/>
              </w:rPr>
              <w:t>广州市白云区卫生健康局机关纪委</w:t>
            </w:r>
          </w:p>
          <w:p w:rsidR="001E0406" w:rsidRDefault="001E0406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>020-39431764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1E0406" w:rsidRDefault="001E0406">
            <w:pPr>
              <w:widowControl/>
              <w:spacing w:line="360" w:lineRule="exact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E0406" w:rsidRDefault="001E0406">
      <w:pPr>
        <w:rPr>
          <w:rFonts w:ascii="仿宋_GB2312" w:eastAsia="仿宋_GB2312" w:hAnsi="仿宋_GB2312" w:cs="Times New Roman"/>
          <w:sz w:val="28"/>
          <w:szCs w:val="28"/>
        </w:rPr>
      </w:pPr>
    </w:p>
    <w:sectPr w:rsidR="001E0406" w:rsidSect="0058454D"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454D"/>
    <w:rsid w:val="00160047"/>
    <w:rsid w:val="001E0406"/>
    <w:rsid w:val="00201B23"/>
    <w:rsid w:val="0058454D"/>
    <w:rsid w:val="00691BB2"/>
    <w:rsid w:val="00810381"/>
    <w:rsid w:val="008C29B7"/>
    <w:rsid w:val="00B16F26"/>
    <w:rsid w:val="00C65E2A"/>
    <w:rsid w:val="00C866CF"/>
    <w:rsid w:val="014C3CCE"/>
    <w:rsid w:val="05B16307"/>
    <w:rsid w:val="07E41971"/>
    <w:rsid w:val="0A7D7C77"/>
    <w:rsid w:val="0D68163B"/>
    <w:rsid w:val="0F5A3114"/>
    <w:rsid w:val="12BF52E7"/>
    <w:rsid w:val="161379ED"/>
    <w:rsid w:val="17625ED3"/>
    <w:rsid w:val="186B1AD2"/>
    <w:rsid w:val="278D39B3"/>
    <w:rsid w:val="27C41712"/>
    <w:rsid w:val="2C6B074B"/>
    <w:rsid w:val="2F2918E5"/>
    <w:rsid w:val="304E40B6"/>
    <w:rsid w:val="3A6D4E67"/>
    <w:rsid w:val="412A0508"/>
    <w:rsid w:val="49D7728A"/>
    <w:rsid w:val="55A0298F"/>
    <w:rsid w:val="57596950"/>
    <w:rsid w:val="5BAE7A37"/>
    <w:rsid w:val="5E4B7658"/>
    <w:rsid w:val="67825EE8"/>
    <w:rsid w:val="68FA1ED8"/>
    <w:rsid w:val="6B3F6E3A"/>
    <w:rsid w:val="6C566E2D"/>
    <w:rsid w:val="71A845C7"/>
    <w:rsid w:val="741F7902"/>
    <w:rsid w:val="753818B3"/>
    <w:rsid w:val="7D8E1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54D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8454D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11">
    <w:name w:val="font11"/>
    <w:basedOn w:val="DefaultParagraphFont"/>
    <w:uiPriority w:val="99"/>
    <w:rsid w:val="0058454D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NormalCharacter">
    <w:name w:val="NormalCharacter"/>
    <w:uiPriority w:val="99"/>
    <w:rsid w:val="0058454D"/>
    <w:rPr>
      <w:rFonts w:ascii="Calibri" w:eastAsia="宋体" w:hAnsi="Calibri" w:cs="Calibri"/>
      <w:kern w:val="2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257</Words>
  <Characters>1471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yjm</dc:creator>
  <cp:keywords/>
  <dc:description/>
  <cp:lastModifiedBy>Wangwh</cp:lastModifiedBy>
  <cp:revision>3</cp:revision>
  <cp:lastPrinted>2021-05-06T11:16:00Z</cp:lastPrinted>
  <dcterms:created xsi:type="dcterms:W3CDTF">2021-05-06T09:08:00Z</dcterms:created>
  <dcterms:modified xsi:type="dcterms:W3CDTF">2022-02-21T01:43:00Z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CBFCE6E432114942946F62FCE6D0594B</vt:lpwstr>
  </property>
</Properties>
</file>