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bookmark2"/>
      <w:bookmarkStart w:id="1" w:name="bookmark0"/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>
      <w:pPr>
        <w:numPr>
          <w:ilvl w:val="0"/>
          <w:numId w:val="1"/>
        </w:numPr>
        <w:tabs>
          <w:tab w:val="left" w:pos="960"/>
          <w:tab w:val="left" w:pos="1120"/>
        </w:tabs>
        <w:spacing w:line="520" w:lineRule="exact"/>
        <w:ind w:firstLine="560" w:firstLineChars="200"/>
        <w:rPr>
          <w:rStyle w:val="6"/>
          <w:rFonts w:hint="eastAsia" w:ascii="仿宋" w:hAnsi="仿宋" w:eastAsia="仿宋" w:cstheme="minorBidi"/>
          <w:color w:val="00B0F0"/>
          <w:spacing w:val="0"/>
          <w:kern w:val="0"/>
          <w:lang w:val="en-US" w:eastAsia="zh-CN"/>
        </w:rPr>
      </w:pP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zh-CN" w:eastAsia="zh-CN"/>
        </w:rPr>
        <w:t>参加面试的考生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必须认真阅读并自觉遵守《疫情防控告知暨承诺书》疫情防控事项，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zh-CN" w:eastAsia="zh-CN"/>
        </w:rPr>
        <w:t>务必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佩戴口罩，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zh-CN" w:eastAsia="zh-CN"/>
        </w:rPr>
        <w:t>按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《面试准考证》规定的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zh-CN" w:eastAsia="zh-CN"/>
        </w:rPr>
        <w:t>时间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提前0.5小时到达考点。进入考点时，须带齐面试准考证、有效期内身份证和《疫情防控告知暨承诺书》，主动显示防疫健康码（绿码）、通信大数据行程卡（绿码），体温测量正常（＜37.3℃）、无新冠肺炎相关症状，且无不得参加考试的情形，方可进入考场。</w:t>
      </w:r>
      <w:r>
        <w:rPr>
          <w:rStyle w:val="6"/>
          <w:rFonts w:hint="eastAsia" w:ascii="仿宋" w:hAnsi="仿宋" w:eastAsia="仿宋" w:cstheme="minorBidi"/>
          <w:color w:val="00B0F0"/>
          <w:spacing w:val="0"/>
          <w:kern w:val="0"/>
          <w:lang w:val="en-US" w:eastAsia="zh-CN"/>
        </w:rPr>
        <w:t>行程码显示有省外旅居史的考生须提供48小时内新冠肺炎病毒核酸检测阴性证明纸质版（大门口疫情防控组收取）</w:t>
      </w:r>
    </w:p>
    <w:p>
      <w:pPr>
        <w:numPr>
          <w:ilvl w:val="0"/>
          <w:numId w:val="0"/>
        </w:numPr>
        <w:tabs>
          <w:tab w:val="left" w:pos="960"/>
          <w:tab w:val="left" w:pos="1120"/>
        </w:tabs>
        <w:spacing w:line="520" w:lineRule="exact"/>
        <w:ind w:firstLine="640" w:firstLineChars="200"/>
        <w:rPr>
          <w:rStyle w:val="6"/>
          <w:rFonts w:hint="eastAsia" w:ascii="仿宋" w:hAnsi="仿宋" w:eastAsia="仿宋"/>
        </w:rPr>
      </w:pPr>
      <w:r>
        <w:rPr>
          <w:rStyle w:val="6"/>
          <w:rFonts w:hint="eastAsia" w:ascii="仿宋" w:hAnsi="仿宋" w:eastAsia="仿宋"/>
          <w:color w:val="000000"/>
          <w:kern w:val="0"/>
          <w:lang w:val="zh-CN"/>
        </w:rPr>
        <w:t>2、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参加面试的考生按以下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程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序进行面试：①进入面试考点后在指定位置进行列队点名。②</w:t>
      </w:r>
      <w:bookmarkStart w:id="2" w:name="_GoBack"/>
      <w:bookmarkEnd w:id="2"/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上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交通讯工具，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上交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《疫情防控告知暨承诺书》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；③工作人员指引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前往对应侯考室，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抽取面试顺序号并登记，领取面试顺序牌；④在工作人员指引下到面试室进行面试，除面试胸牌外，禁止携带其它与面试无关的物品；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⑤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面试结束时考生凭面试准考证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和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面试胸牌，到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一楼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后勤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组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“领取通讯工具处”，</w:t>
      </w:r>
      <w:r>
        <w:rPr>
          <w:rStyle w:val="6"/>
          <w:rFonts w:hint="eastAsia" w:ascii="仿宋" w:hAnsi="仿宋" w:eastAsia="仿宋" w:cstheme="minorBidi"/>
          <w:color w:val="000000"/>
          <w:spacing w:val="0"/>
          <w:kern w:val="0"/>
          <w:lang w:val="en-US" w:eastAsia="zh-CN"/>
        </w:rPr>
        <w:t>指纹复核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en-US" w:eastAsia="zh-CN"/>
        </w:rPr>
        <w:t>后，</w:t>
      </w:r>
      <w:r>
        <w:rPr>
          <w:rStyle w:val="6"/>
          <w:rFonts w:hint="eastAsia" w:ascii="仿宋" w:hAnsi="仿宋" w:eastAsia="仿宋"/>
          <w:color w:val="000000"/>
          <w:spacing w:val="0"/>
          <w:kern w:val="0"/>
          <w:lang w:val="zh-CN"/>
        </w:rPr>
        <w:t>签名领取通讯工具并离开考点</w:t>
      </w:r>
      <w:r>
        <w:rPr>
          <w:rStyle w:val="6"/>
          <w:rFonts w:hint="eastAsia" w:ascii="仿宋" w:hAnsi="仿宋" w:eastAsia="仿宋"/>
          <w:spacing w:val="0"/>
        </w:rPr>
        <w:t>。</w:t>
      </w:r>
    </w:p>
    <w:p>
      <w:pPr>
        <w:pStyle w:val="2"/>
        <w:shd w:val="clear" w:color="auto" w:fill="auto"/>
        <w:spacing w:before="0" w:line="520" w:lineRule="exact"/>
        <w:ind w:right="60" w:firstLine="560" w:firstLineChars="200"/>
        <w:jc w:val="both"/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</w:pPr>
      <w:r>
        <w:rPr>
          <w:rStyle w:val="6"/>
          <w:rFonts w:hint="eastAsia" w:ascii="仿宋" w:hAnsi="仿宋" w:eastAsia="仿宋"/>
          <w:color w:val="000000"/>
          <w:spacing w:val="0"/>
          <w:lang w:val="en-US" w:eastAsia="zh-CN"/>
        </w:rPr>
        <w:t>3、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逾期</w:t>
      </w:r>
      <w:r>
        <w:rPr>
          <w:rStyle w:val="6"/>
          <w:rFonts w:hint="eastAsia" w:ascii="仿宋" w:hAnsi="仿宋" w:eastAsia="仿宋"/>
          <w:color w:val="000000"/>
          <w:spacing w:val="0"/>
          <w:lang w:val="zh-CN"/>
        </w:rPr>
        <w:t>未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报</w:t>
      </w:r>
      <w:r>
        <w:rPr>
          <w:rStyle w:val="6"/>
          <w:rFonts w:hint="eastAsia" w:ascii="仿宋" w:hAnsi="仿宋" w:eastAsia="仿宋"/>
          <w:color w:val="000000"/>
          <w:spacing w:val="0"/>
          <w:lang w:val="zh-CN"/>
        </w:rPr>
        <w:t>到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的</w:t>
      </w:r>
      <w:r>
        <w:rPr>
          <w:rStyle w:val="6"/>
          <w:rFonts w:hint="eastAsia" w:ascii="仿宋" w:hAnsi="仿宋" w:eastAsia="仿宋"/>
          <w:color w:val="000000"/>
          <w:spacing w:val="0"/>
          <w:lang w:val="zh-CN"/>
        </w:rPr>
        <w:t>考生视为自动放弃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面试资格。</w:t>
      </w:r>
    </w:p>
    <w:p>
      <w:pPr>
        <w:pStyle w:val="2"/>
        <w:shd w:val="clear" w:color="auto" w:fill="auto"/>
        <w:spacing w:before="0" w:line="520" w:lineRule="exact"/>
        <w:ind w:left="23" w:right="60" w:firstLine="480" w:firstLineChars="150"/>
        <w:jc w:val="both"/>
        <w:rPr>
          <w:rStyle w:val="6"/>
          <w:rFonts w:ascii="仿宋" w:eastAsia="仿宋"/>
          <w:spacing w:val="0"/>
        </w:rPr>
      </w:pPr>
      <w:r>
        <w:rPr>
          <w:rStyle w:val="6"/>
          <w:rFonts w:hint="eastAsia" w:ascii="仿宋" w:hAnsi="仿宋" w:eastAsia="仿宋"/>
          <w:color w:val="000000"/>
          <w:lang w:val="zh-CN" w:eastAsia="zh-CN"/>
        </w:rPr>
        <w:t>4</w:t>
      </w:r>
      <w:r>
        <w:rPr>
          <w:rStyle w:val="6"/>
          <w:rFonts w:hint="eastAsia" w:ascii="仿宋" w:hAnsi="仿宋" w:eastAsia="仿宋"/>
          <w:color w:val="000000"/>
          <w:lang w:val="zh-CN"/>
        </w:rPr>
        <w:t>、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考生进入候考室、面试室不得携带手机等通讯工具、</w:t>
      </w:r>
      <w:r>
        <w:rPr>
          <w:rStyle w:val="6"/>
          <w:rFonts w:hint="eastAsia" w:ascii="仿宋" w:hAnsi="仿宋" w:eastAsia="仿宋"/>
          <w:color w:val="000000"/>
          <w:spacing w:val="0"/>
          <w:lang w:val="en-US" w:eastAsia="zh-CN"/>
        </w:rPr>
        <w:t>电子设备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" w:hAnsi="仿宋" w:eastAsia="仿宋"/>
          <w:color w:val="000000"/>
          <w:spacing w:val="0"/>
          <w:lang w:val="en-US" w:eastAsia="zh-CN"/>
        </w:rPr>
        <w:t>面试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，离开考点，不得逗留。考生要服从评委和工作人员的指挥，遵守考场规定和纪律，</w:t>
      </w:r>
      <w:r>
        <w:rPr>
          <w:rStyle w:val="6"/>
          <w:rFonts w:hint="eastAsia" w:ascii="仿宋" w:hAnsi="仿宋" w:eastAsia="仿宋"/>
          <w:color w:val="000000"/>
          <w:spacing w:val="0"/>
          <w:lang w:val="en-US" w:eastAsia="zh-CN"/>
        </w:rPr>
        <w:t>若</w:t>
      </w:r>
      <w:r>
        <w:rPr>
          <w:rStyle w:val="6"/>
          <w:rFonts w:hint="eastAsia" w:ascii="仿宋" w:hAnsi="仿宋" w:eastAsia="仿宋"/>
          <w:color w:val="000000"/>
          <w:spacing w:val="0"/>
          <w:lang w:val="zh-CN" w:eastAsia="zh-CN"/>
        </w:rPr>
        <w:t>有违反规定的按照《面试考生违纪处理办法》进行处理。</w:t>
      </w:r>
    </w:p>
    <w:bookmarkEnd w:id="1"/>
    <w:p>
      <w:pPr>
        <w:pStyle w:val="2"/>
        <w:shd w:val="clear" w:color="auto" w:fill="auto"/>
        <w:tabs>
          <w:tab w:val="left" w:pos="3150"/>
        </w:tabs>
        <w:spacing w:before="0" w:line="629" w:lineRule="exact"/>
        <w:jc w:val="both"/>
        <w:rPr>
          <w:rFonts w:hint="eastAsia" w:ascii="仿宋" w:hAnsi="仿宋" w:eastAsia="仿宋"/>
          <w:lang w:eastAsia="zh-CN"/>
        </w:rPr>
      </w:pPr>
    </w:p>
    <w:p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95BC9"/>
    <w:multiLevelType w:val="singleLevel"/>
    <w:tmpl w:val="E3695BC9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392D"/>
    <w:rsid w:val="029E395B"/>
    <w:rsid w:val="03FD05D6"/>
    <w:rsid w:val="0A424CE0"/>
    <w:rsid w:val="0FA543E9"/>
    <w:rsid w:val="11BD2B20"/>
    <w:rsid w:val="12FB6223"/>
    <w:rsid w:val="140D34C9"/>
    <w:rsid w:val="163E4D9C"/>
    <w:rsid w:val="17F65611"/>
    <w:rsid w:val="19B47531"/>
    <w:rsid w:val="1AE6368B"/>
    <w:rsid w:val="22281C6E"/>
    <w:rsid w:val="24F33988"/>
    <w:rsid w:val="27321A96"/>
    <w:rsid w:val="28617C88"/>
    <w:rsid w:val="296028EA"/>
    <w:rsid w:val="29894790"/>
    <w:rsid w:val="2AD90BA6"/>
    <w:rsid w:val="2B234681"/>
    <w:rsid w:val="312E4701"/>
    <w:rsid w:val="31D80023"/>
    <w:rsid w:val="31DF5082"/>
    <w:rsid w:val="47561F1A"/>
    <w:rsid w:val="47933997"/>
    <w:rsid w:val="4D6B038E"/>
    <w:rsid w:val="551E08BC"/>
    <w:rsid w:val="560D198D"/>
    <w:rsid w:val="562C0BB5"/>
    <w:rsid w:val="59A231F2"/>
    <w:rsid w:val="5BAC183B"/>
    <w:rsid w:val="5EC7698C"/>
    <w:rsid w:val="67CE2B39"/>
    <w:rsid w:val="69823BDB"/>
    <w:rsid w:val="6C320DFE"/>
    <w:rsid w:val="70F04743"/>
    <w:rsid w:val="723A1242"/>
    <w:rsid w:val="75896DC5"/>
    <w:rsid w:val="75C84B86"/>
    <w:rsid w:val="785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lenovo</cp:lastModifiedBy>
  <cp:lastPrinted>2021-09-01T09:17:00Z</cp:lastPrinted>
  <dcterms:modified xsi:type="dcterms:W3CDTF">2022-03-01T03:34:15Z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40C7E941A4474965B4E0CA1FE34F661E</vt:lpwstr>
  </property>
</Properties>
</file>