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cstheme="minorEastAsia"/>
          <w:sz w:val="30"/>
          <w:szCs w:val="30"/>
        </w:rPr>
      </w:pPr>
      <w:r>
        <w:rPr>
          <w:rFonts w:hint="eastAsia" w:asciiTheme="minorEastAsia" w:hAnsiTheme="minorEastAsia" w:cstheme="minorEastAsia"/>
          <w:sz w:val="30"/>
          <w:szCs w:val="30"/>
        </w:rPr>
        <w:t>附件1：</w:t>
      </w:r>
    </w:p>
    <w:p>
      <w:pPr>
        <w:jc w:val="left"/>
        <w:rPr>
          <w:rFonts w:asciiTheme="minorEastAsia" w:hAnsiTheme="minorEastAsia" w:cstheme="minorEastAsia"/>
          <w:sz w:val="30"/>
          <w:szCs w:val="30"/>
        </w:rPr>
      </w:pPr>
    </w:p>
    <w:tbl>
      <w:tblPr>
        <w:tblStyle w:val="2"/>
        <w:tblpPr w:leftFromText="180" w:rightFromText="180" w:vertAnchor="text" w:horzAnchor="page" w:tblpX="1410" w:tblpY="206"/>
        <w:tblOverlap w:val="never"/>
        <w:tblW w:w="9513" w:type="dxa"/>
        <w:tblInd w:w="0" w:type="dxa"/>
        <w:tblLayout w:type="fixed"/>
        <w:tblCellMar>
          <w:top w:w="0" w:type="dxa"/>
          <w:left w:w="108" w:type="dxa"/>
          <w:bottom w:w="0" w:type="dxa"/>
          <w:right w:w="108" w:type="dxa"/>
        </w:tblCellMar>
      </w:tblPr>
      <w:tblGrid>
        <w:gridCol w:w="1858"/>
        <w:gridCol w:w="1269"/>
        <w:gridCol w:w="3283"/>
        <w:gridCol w:w="884"/>
        <w:gridCol w:w="1311"/>
        <w:gridCol w:w="908"/>
      </w:tblGrid>
      <w:tr>
        <w:tblPrEx>
          <w:tblCellMar>
            <w:top w:w="0" w:type="dxa"/>
            <w:left w:w="108" w:type="dxa"/>
            <w:bottom w:w="0" w:type="dxa"/>
            <w:right w:w="108" w:type="dxa"/>
          </w:tblCellMar>
        </w:tblPrEx>
        <w:trPr>
          <w:trHeight w:val="799" w:hRule="atLeast"/>
        </w:trPr>
        <w:tc>
          <w:tcPr>
            <w:tcW w:w="95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苍南县国投保安服务有限公司面向社会公开招聘劳务外包人员计划表</w:t>
            </w:r>
          </w:p>
        </w:tc>
      </w:tr>
      <w:tr>
        <w:tblPrEx>
          <w:tblCellMar>
            <w:top w:w="0" w:type="dxa"/>
            <w:left w:w="108" w:type="dxa"/>
            <w:bottom w:w="0" w:type="dxa"/>
            <w:right w:w="108" w:type="dxa"/>
          </w:tblCellMar>
        </w:tblPrEx>
        <w:trPr>
          <w:trHeight w:val="63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企业名称</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职位名称</w:t>
            </w:r>
          </w:p>
        </w:tc>
        <w:tc>
          <w:tcPr>
            <w:tcW w:w="32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职位要求</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招聘</w:t>
            </w:r>
          </w:p>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人数</w:t>
            </w:r>
          </w:p>
        </w:tc>
        <w:tc>
          <w:tcPr>
            <w:tcW w:w="131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学历/职称</w:t>
            </w:r>
          </w:p>
        </w:tc>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年薪</w:t>
            </w:r>
          </w:p>
        </w:tc>
      </w:tr>
      <w:tr>
        <w:tblPrEx>
          <w:tblCellMar>
            <w:top w:w="0" w:type="dxa"/>
            <w:left w:w="108" w:type="dxa"/>
            <w:bottom w:w="0" w:type="dxa"/>
            <w:right w:w="108" w:type="dxa"/>
          </w:tblCellMar>
        </w:tblPrEx>
        <w:trPr>
          <w:trHeight w:val="1708" w:hRule="atLeast"/>
        </w:trPr>
        <w:tc>
          <w:tcPr>
            <w:tcW w:w="1858" w:type="dxa"/>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ascii="宋体" w:hAnsi="宋体" w:eastAsia="宋体" w:cs="宋体"/>
                <w:kern w:val="0"/>
                <w:sz w:val="24"/>
                <w:szCs w:val="24"/>
              </w:rPr>
              <w:t>苍南县国</w:t>
            </w:r>
            <w:r>
              <w:rPr>
                <w:rFonts w:hint="eastAsia" w:ascii="宋体" w:hAnsi="宋体" w:eastAsia="宋体" w:cs="宋体"/>
                <w:kern w:val="0"/>
                <w:sz w:val="24"/>
                <w:szCs w:val="24"/>
                <w:lang w:eastAsia="zh-CN"/>
              </w:rPr>
              <w:t>有资产投资集团有限公司</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工程管理人员</w:t>
            </w:r>
          </w:p>
        </w:tc>
        <w:tc>
          <w:tcPr>
            <w:tcW w:w="3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土木建筑工程类专业（含工程管理、工程造价、土建施工等），35周岁以下，性别不限，有工程管理经验或相关职称者优先</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大专及以上学历</w:t>
            </w:r>
          </w:p>
        </w:tc>
        <w:tc>
          <w:tcPr>
            <w:tcW w:w="9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color w:val="auto"/>
                <w:kern w:val="0"/>
                <w:sz w:val="24"/>
                <w:szCs w:val="24"/>
              </w:rPr>
              <w:t>薪酬待遇面谈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4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2022-01-06T03:14:30Z</dcterms:created>
  <dc:creator>Administrator</dc:creator>
  <cp:lastModifiedBy>WPS_1501254026</cp:lastModifiedBy>
  <dcterms:modified xsi:type="dcterms:W3CDTF">2022-01-06T03:14:43Z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7C5EC0CF1F4D414BAA419A3DA7784F8A</vt:lpwstr>
  </property>
</Properties>
</file>