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6BB" w:rsidRDefault="0037339F">
      <w:pPr>
        <w:rPr>
          <w:rFonts w:ascii="Microsoft YaHei UI" w:eastAsia="Microsoft YaHei UI" w:hAnsi="Microsoft YaHei UI" w:cs="Microsoft YaHei UI"/>
          <w:b/>
          <w:bCs/>
          <w:color w:val="3E3E3E"/>
          <w:spacing w:val="15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Microsoft YaHei UI" w:eastAsia="Microsoft YaHei UI" w:hAnsi="Microsoft YaHei UI" w:cs="Microsoft YaHei UI" w:hint="eastAsia"/>
          <w:b/>
          <w:bCs/>
          <w:color w:val="3E3E3E"/>
          <w:spacing w:val="15"/>
          <w:sz w:val="28"/>
          <w:szCs w:val="28"/>
          <w:shd w:val="clear" w:color="auto" w:fill="FFFFFF"/>
        </w:rPr>
        <w:t>附件</w:t>
      </w:r>
      <w:r>
        <w:rPr>
          <w:rFonts w:ascii="Microsoft YaHei UI" w:eastAsia="Microsoft YaHei UI" w:hAnsi="Microsoft YaHei UI" w:cs="Microsoft YaHei UI" w:hint="eastAsia"/>
          <w:b/>
          <w:bCs/>
          <w:color w:val="3E3E3E"/>
          <w:spacing w:val="15"/>
          <w:sz w:val="28"/>
          <w:szCs w:val="28"/>
          <w:shd w:val="clear" w:color="auto" w:fill="FFFFFF"/>
        </w:rPr>
        <w:t xml:space="preserve">1 </w:t>
      </w:r>
    </w:p>
    <w:p w:rsidR="00D556BB" w:rsidRDefault="0037339F">
      <w:pPr>
        <w:jc w:val="center"/>
        <w:rPr>
          <w:rFonts w:ascii="Microsoft YaHei UI" w:eastAsia="Microsoft YaHei UI" w:hAnsi="Microsoft YaHei UI" w:cs="Microsoft YaHei UI"/>
          <w:b/>
          <w:bCs/>
          <w:color w:val="3E3E3E"/>
          <w:spacing w:val="15"/>
          <w:sz w:val="28"/>
          <w:szCs w:val="28"/>
          <w:shd w:val="clear" w:color="auto" w:fill="FFFFFF"/>
        </w:rPr>
      </w:pPr>
      <w:r>
        <w:rPr>
          <w:rFonts w:ascii="Microsoft YaHei UI" w:eastAsia="Microsoft YaHei UI" w:hAnsi="Microsoft YaHei UI" w:cs="Microsoft YaHei UI" w:hint="eastAsia"/>
          <w:b/>
          <w:bCs/>
          <w:color w:val="3E3E3E"/>
          <w:spacing w:val="15"/>
          <w:sz w:val="28"/>
          <w:szCs w:val="28"/>
          <w:shd w:val="clear" w:color="auto" w:fill="FFFFFF"/>
        </w:rPr>
        <w:t>招聘岗位表</w:t>
      </w:r>
    </w:p>
    <w:tbl>
      <w:tblPr>
        <w:tblStyle w:val="a5"/>
        <w:tblW w:w="14377" w:type="dxa"/>
        <w:tblLayout w:type="fixed"/>
        <w:tblLook w:val="04A0" w:firstRow="1" w:lastRow="0" w:firstColumn="1" w:lastColumn="0" w:noHBand="0" w:noVBand="1"/>
      </w:tblPr>
      <w:tblGrid>
        <w:gridCol w:w="529"/>
        <w:gridCol w:w="1398"/>
        <w:gridCol w:w="2292"/>
        <w:gridCol w:w="1134"/>
        <w:gridCol w:w="851"/>
        <w:gridCol w:w="850"/>
        <w:gridCol w:w="3033"/>
        <w:gridCol w:w="990"/>
        <w:gridCol w:w="3300"/>
      </w:tblGrid>
      <w:tr w:rsidR="00D556BB">
        <w:trPr>
          <w:trHeight w:val="803"/>
        </w:trPr>
        <w:tc>
          <w:tcPr>
            <w:tcW w:w="529" w:type="dxa"/>
          </w:tcPr>
          <w:p w:rsidR="00D556BB" w:rsidRDefault="0037339F">
            <w:pPr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岗位序号</w:t>
            </w:r>
          </w:p>
        </w:tc>
        <w:tc>
          <w:tcPr>
            <w:tcW w:w="1398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岗位名称</w:t>
            </w:r>
          </w:p>
        </w:tc>
        <w:tc>
          <w:tcPr>
            <w:tcW w:w="2292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岗位说明</w:t>
            </w:r>
          </w:p>
        </w:tc>
        <w:tc>
          <w:tcPr>
            <w:tcW w:w="1134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月薪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（元）</w:t>
            </w:r>
          </w:p>
        </w:tc>
        <w:tc>
          <w:tcPr>
            <w:tcW w:w="851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招聘人数</w:t>
            </w:r>
          </w:p>
        </w:tc>
        <w:tc>
          <w:tcPr>
            <w:tcW w:w="850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年龄</w:t>
            </w:r>
          </w:p>
        </w:tc>
        <w:tc>
          <w:tcPr>
            <w:tcW w:w="3033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专业</w:t>
            </w:r>
          </w:p>
        </w:tc>
        <w:tc>
          <w:tcPr>
            <w:tcW w:w="990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学历</w:t>
            </w:r>
          </w:p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条件</w:t>
            </w:r>
          </w:p>
        </w:tc>
        <w:tc>
          <w:tcPr>
            <w:tcW w:w="3300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其他条件及工作要求</w:t>
            </w:r>
          </w:p>
        </w:tc>
      </w:tr>
      <w:tr w:rsidR="00D556BB">
        <w:trPr>
          <w:trHeight w:val="880"/>
        </w:trPr>
        <w:tc>
          <w:tcPr>
            <w:tcW w:w="529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1</w:t>
            </w:r>
          </w:p>
        </w:tc>
        <w:tc>
          <w:tcPr>
            <w:tcW w:w="1398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宣传文员</w:t>
            </w:r>
          </w:p>
        </w:tc>
        <w:tc>
          <w:tcPr>
            <w:tcW w:w="2292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承担中心文化建设、平面宣传等工作</w:t>
            </w:r>
          </w:p>
        </w:tc>
        <w:tc>
          <w:tcPr>
            <w:tcW w:w="1134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2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00-3000</w:t>
            </w:r>
          </w:p>
        </w:tc>
        <w:tc>
          <w:tcPr>
            <w:tcW w:w="851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1</w:t>
            </w:r>
          </w:p>
        </w:tc>
        <w:tc>
          <w:tcPr>
            <w:tcW w:w="850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30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岁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以下</w:t>
            </w:r>
          </w:p>
        </w:tc>
        <w:tc>
          <w:tcPr>
            <w:tcW w:w="3033" w:type="dxa"/>
            <w:vAlign w:val="center"/>
          </w:tcPr>
          <w:p w:rsidR="00D556BB" w:rsidRDefault="0037339F">
            <w:pPr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媒体创意，网络与新媒体，视觉传达设计，视觉传达，数字媒体</w:t>
            </w:r>
          </w:p>
        </w:tc>
        <w:tc>
          <w:tcPr>
            <w:tcW w:w="990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大学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及以上</w:t>
            </w:r>
          </w:p>
        </w:tc>
        <w:tc>
          <w:tcPr>
            <w:tcW w:w="3300" w:type="dxa"/>
            <w:vAlign w:val="center"/>
          </w:tcPr>
          <w:p w:rsidR="00D556BB" w:rsidRDefault="0037339F">
            <w:pPr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要求能够熟练使用单反相机、熟练操作平面设计及视频处理软件</w:t>
            </w:r>
          </w:p>
        </w:tc>
      </w:tr>
      <w:tr w:rsidR="00D556BB">
        <w:trPr>
          <w:trHeight w:val="950"/>
        </w:trPr>
        <w:tc>
          <w:tcPr>
            <w:tcW w:w="529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2</w:t>
            </w:r>
          </w:p>
        </w:tc>
        <w:tc>
          <w:tcPr>
            <w:tcW w:w="1398" w:type="dxa"/>
            <w:vMerge w:val="restart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金属材料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检验员</w:t>
            </w:r>
          </w:p>
        </w:tc>
        <w:tc>
          <w:tcPr>
            <w:tcW w:w="2292" w:type="dxa"/>
            <w:vMerge w:val="restart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能熟练应用手工分析及仪器分析方法从事金属材料化学成分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检验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工作；出具检测报告；对设备进行日常维护保养</w:t>
            </w:r>
          </w:p>
        </w:tc>
        <w:tc>
          <w:tcPr>
            <w:tcW w:w="1134" w:type="dxa"/>
            <w:vMerge w:val="restart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2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00-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4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000</w:t>
            </w:r>
          </w:p>
        </w:tc>
        <w:tc>
          <w:tcPr>
            <w:tcW w:w="851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35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岁以下</w:t>
            </w:r>
          </w:p>
        </w:tc>
        <w:tc>
          <w:tcPr>
            <w:tcW w:w="3033" w:type="dxa"/>
            <w:vMerge w:val="restart"/>
            <w:vAlign w:val="center"/>
          </w:tcPr>
          <w:p w:rsidR="00D556BB" w:rsidRDefault="0037339F">
            <w:pPr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化学工程类相关专业</w:t>
            </w:r>
          </w:p>
        </w:tc>
        <w:tc>
          <w:tcPr>
            <w:tcW w:w="990" w:type="dxa"/>
            <w:vMerge w:val="restart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大专及以上</w:t>
            </w:r>
          </w:p>
        </w:tc>
        <w:tc>
          <w:tcPr>
            <w:tcW w:w="3300" w:type="dxa"/>
            <w:vAlign w:val="center"/>
          </w:tcPr>
          <w:p w:rsidR="00D556BB" w:rsidRDefault="0037339F">
            <w:pPr>
              <w:jc w:val="left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从事相关检测工作经验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5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年以上</w:t>
            </w:r>
          </w:p>
        </w:tc>
      </w:tr>
      <w:tr w:rsidR="00D556BB">
        <w:trPr>
          <w:trHeight w:val="90"/>
        </w:trPr>
        <w:tc>
          <w:tcPr>
            <w:tcW w:w="529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3</w:t>
            </w:r>
          </w:p>
        </w:tc>
        <w:tc>
          <w:tcPr>
            <w:tcW w:w="1398" w:type="dxa"/>
            <w:vMerge/>
          </w:tcPr>
          <w:p w:rsidR="00D556BB" w:rsidRDefault="00D556BB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</w:p>
        </w:tc>
        <w:tc>
          <w:tcPr>
            <w:tcW w:w="2292" w:type="dxa"/>
            <w:vMerge/>
          </w:tcPr>
          <w:p w:rsidR="00D556BB" w:rsidRDefault="00D556BB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vMerge/>
            <w:vAlign w:val="center"/>
          </w:tcPr>
          <w:p w:rsidR="00D556BB" w:rsidRDefault="00D556BB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D556BB" w:rsidRDefault="00D556BB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</w:p>
        </w:tc>
        <w:tc>
          <w:tcPr>
            <w:tcW w:w="3033" w:type="dxa"/>
            <w:vMerge/>
            <w:vAlign w:val="center"/>
          </w:tcPr>
          <w:p w:rsidR="00D556BB" w:rsidRDefault="00D556BB">
            <w:pPr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</w:p>
        </w:tc>
        <w:tc>
          <w:tcPr>
            <w:tcW w:w="990" w:type="dxa"/>
            <w:vMerge/>
          </w:tcPr>
          <w:p w:rsidR="00D556BB" w:rsidRDefault="00D556BB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</w:p>
        </w:tc>
        <w:tc>
          <w:tcPr>
            <w:tcW w:w="3300" w:type="dxa"/>
            <w:vMerge w:val="restart"/>
            <w:vAlign w:val="center"/>
          </w:tcPr>
          <w:p w:rsidR="00D556BB" w:rsidRDefault="0037339F">
            <w:pPr>
              <w:jc w:val="left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工作地点：经开区好运路。从事相关检测工作经验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5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年以上</w:t>
            </w:r>
          </w:p>
        </w:tc>
      </w:tr>
      <w:tr w:rsidR="00D556BB">
        <w:trPr>
          <w:trHeight w:val="1260"/>
        </w:trPr>
        <w:tc>
          <w:tcPr>
            <w:tcW w:w="529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4</w:t>
            </w:r>
          </w:p>
        </w:tc>
        <w:tc>
          <w:tcPr>
            <w:tcW w:w="1398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金属材料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检验员</w:t>
            </w:r>
          </w:p>
        </w:tc>
        <w:tc>
          <w:tcPr>
            <w:tcW w:w="2292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从事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金属材料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产品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力学性能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检验工作</w:t>
            </w:r>
          </w:p>
        </w:tc>
        <w:tc>
          <w:tcPr>
            <w:tcW w:w="1134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2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00-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4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000</w:t>
            </w:r>
          </w:p>
        </w:tc>
        <w:tc>
          <w:tcPr>
            <w:tcW w:w="851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1</w:t>
            </w:r>
          </w:p>
        </w:tc>
        <w:tc>
          <w:tcPr>
            <w:tcW w:w="850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35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岁以下</w:t>
            </w:r>
          </w:p>
        </w:tc>
        <w:tc>
          <w:tcPr>
            <w:tcW w:w="3033" w:type="dxa"/>
            <w:vAlign w:val="center"/>
          </w:tcPr>
          <w:p w:rsidR="00D556BB" w:rsidRDefault="0037339F">
            <w:pPr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金属材料工程、冶金工程、金属材料与热处理技术、冶金技术、钢铁冶金技术</w:t>
            </w:r>
          </w:p>
        </w:tc>
        <w:tc>
          <w:tcPr>
            <w:tcW w:w="990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大专及以上</w:t>
            </w:r>
          </w:p>
        </w:tc>
        <w:tc>
          <w:tcPr>
            <w:tcW w:w="3300" w:type="dxa"/>
            <w:vMerge/>
            <w:vAlign w:val="center"/>
          </w:tcPr>
          <w:p w:rsidR="00D556BB" w:rsidRDefault="00D556BB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</w:p>
        </w:tc>
      </w:tr>
      <w:tr w:rsidR="00D556BB">
        <w:trPr>
          <w:trHeight w:val="90"/>
        </w:trPr>
        <w:tc>
          <w:tcPr>
            <w:tcW w:w="529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5</w:t>
            </w:r>
          </w:p>
        </w:tc>
        <w:tc>
          <w:tcPr>
            <w:tcW w:w="1398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工程机械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检验员</w:t>
            </w:r>
          </w:p>
        </w:tc>
        <w:tc>
          <w:tcPr>
            <w:tcW w:w="2292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从事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工程机械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产品检验工作</w:t>
            </w:r>
          </w:p>
        </w:tc>
        <w:tc>
          <w:tcPr>
            <w:tcW w:w="1134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2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00-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4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000</w:t>
            </w:r>
          </w:p>
        </w:tc>
        <w:tc>
          <w:tcPr>
            <w:tcW w:w="851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1</w:t>
            </w:r>
          </w:p>
        </w:tc>
        <w:tc>
          <w:tcPr>
            <w:tcW w:w="850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40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岁以下</w:t>
            </w:r>
          </w:p>
        </w:tc>
        <w:tc>
          <w:tcPr>
            <w:tcW w:w="3033" w:type="dxa"/>
            <w:vAlign w:val="center"/>
          </w:tcPr>
          <w:p w:rsidR="00D556BB" w:rsidRDefault="0037339F">
            <w:pPr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机械设计制造及其自动化、机械工程、车辆工程</w:t>
            </w:r>
          </w:p>
        </w:tc>
        <w:tc>
          <w:tcPr>
            <w:tcW w:w="990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本科及以上</w:t>
            </w:r>
          </w:p>
        </w:tc>
        <w:tc>
          <w:tcPr>
            <w:tcW w:w="3300" w:type="dxa"/>
            <w:vMerge/>
            <w:vAlign w:val="center"/>
          </w:tcPr>
          <w:p w:rsidR="00D556BB" w:rsidRDefault="00D556BB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</w:p>
        </w:tc>
      </w:tr>
      <w:tr w:rsidR="00D556BB">
        <w:trPr>
          <w:trHeight w:val="470"/>
        </w:trPr>
        <w:tc>
          <w:tcPr>
            <w:tcW w:w="529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6</w:t>
            </w:r>
          </w:p>
        </w:tc>
        <w:tc>
          <w:tcPr>
            <w:tcW w:w="1398" w:type="dxa"/>
            <w:vMerge w:val="restart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检验员</w:t>
            </w:r>
          </w:p>
        </w:tc>
        <w:tc>
          <w:tcPr>
            <w:tcW w:w="2292" w:type="dxa"/>
            <w:vMerge w:val="restart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从事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电磁兼容、防爆电气测试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工作</w:t>
            </w:r>
          </w:p>
        </w:tc>
        <w:tc>
          <w:tcPr>
            <w:tcW w:w="1134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面议</w:t>
            </w:r>
          </w:p>
        </w:tc>
        <w:tc>
          <w:tcPr>
            <w:tcW w:w="851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2</w:t>
            </w:r>
          </w:p>
        </w:tc>
        <w:tc>
          <w:tcPr>
            <w:tcW w:w="850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40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岁以下</w:t>
            </w:r>
          </w:p>
        </w:tc>
        <w:tc>
          <w:tcPr>
            <w:tcW w:w="3033" w:type="dxa"/>
            <w:vAlign w:val="center"/>
          </w:tcPr>
          <w:p w:rsidR="00D556BB" w:rsidRDefault="0037339F">
            <w:pPr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电子电路设计与工艺，电子信息工程技术，电子仪器仪表与维修，微电子技术，无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lastRenderedPageBreak/>
              <w:t>线电技术，电子产品质量检测，嵌入式系统工程，单片机与应用电子技术</w:t>
            </w:r>
          </w:p>
        </w:tc>
        <w:tc>
          <w:tcPr>
            <w:tcW w:w="990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lastRenderedPageBreak/>
              <w:t>大专及以上</w:t>
            </w:r>
          </w:p>
        </w:tc>
        <w:tc>
          <w:tcPr>
            <w:tcW w:w="3300" w:type="dxa"/>
            <w:vMerge w:val="restart"/>
            <w:vAlign w:val="center"/>
          </w:tcPr>
          <w:p w:rsidR="00D556BB" w:rsidRDefault="0037339F">
            <w:pPr>
              <w:jc w:val="left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工作地点：经开区好运路。必须熟悉电路图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，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有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EMC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测试或防爆测试工作经验者优先</w:t>
            </w:r>
          </w:p>
        </w:tc>
      </w:tr>
      <w:tr w:rsidR="00D556BB">
        <w:trPr>
          <w:trHeight w:val="1260"/>
        </w:trPr>
        <w:tc>
          <w:tcPr>
            <w:tcW w:w="529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lastRenderedPageBreak/>
              <w:t>7</w:t>
            </w:r>
          </w:p>
        </w:tc>
        <w:tc>
          <w:tcPr>
            <w:tcW w:w="1398" w:type="dxa"/>
            <w:vMerge/>
          </w:tcPr>
          <w:p w:rsidR="00D556BB" w:rsidRDefault="00D556BB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</w:p>
        </w:tc>
        <w:tc>
          <w:tcPr>
            <w:tcW w:w="2292" w:type="dxa"/>
            <w:vMerge/>
          </w:tcPr>
          <w:p w:rsidR="00D556BB" w:rsidRDefault="00D556BB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面议</w:t>
            </w:r>
          </w:p>
        </w:tc>
        <w:tc>
          <w:tcPr>
            <w:tcW w:w="851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2</w:t>
            </w:r>
          </w:p>
        </w:tc>
        <w:tc>
          <w:tcPr>
            <w:tcW w:w="850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40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岁以下</w:t>
            </w:r>
          </w:p>
        </w:tc>
        <w:tc>
          <w:tcPr>
            <w:tcW w:w="3033" w:type="dxa"/>
          </w:tcPr>
          <w:p w:rsidR="00D556BB" w:rsidRDefault="0037339F">
            <w:pPr>
              <w:jc w:val="left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电磁场与无线技术，电路与系统，集成电路设计与集成系统，电子信息工程，通信工程，电子信息科学与技术，信息工程，电气信息工程，信息科学技术，电波传播与天线，电子工程，电子信息技术</w:t>
            </w:r>
          </w:p>
        </w:tc>
        <w:tc>
          <w:tcPr>
            <w:tcW w:w="990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本科及以上</w:t>
            </w:r>
          </w:p>
        </w:tc>
        <w:tc>
          <w:tcPr>
            <w:tcW w:w="3300" w:type="dxa"/>
            <w:vMerge/>
          </w:tcPr>
          <w:p w:rsidR="00D556BB" w:rsidRDefault="00D556BB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</w:p>
        </w:tc>
      </w:tr>
      <w:tr w:rsidR="00D556BB">
        <w:trPr>
          <w:trHeight w:val="920"/>
        </w:trPr>
        <w:tc>
          <w:tcPr>
            <w:tcW w:w="529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8</w:t>
            </w:r>
          </w:p>
        </w:tc>
        <w:tc>
          <w:tcPr>
            <w:tcW w:w="1398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样品收发员</w:t>
            </w:r>
          </w:p>
        </w:tc>
        <w:tc>
          <w:tcPr>
            <w:tcW w:w="2292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金属材料样品接收管理</w:t>
            </w:r>
          </w:p>
        </w:tc>
        <w:tc>
          <w:tcPr>
            <w:tcW w:w="1134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2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00-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3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000</w:t>
            </w:r>
          </w:p>
        </w:tc>
        <w:tc>
          <w:tcPr>
            <w:tcW w:w="851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1</w:t>
            </w:r>
          </w:p>
        </w:tc>
        <w:tc>
          <w:tcPr>
            <w:tcW w:w="850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35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岁以下</w:t>
            </w:r>
          </w:p>
        </w:tc>
        <w:tc>
          <w:tcPr>
            <w:tcW w:w="3033" w:type="dxa"/>
            <w:vAlign w:val="center"/>
          </w:tcPr>
          <w:p w:rsidR="00D556BB" w:rsidRDefault="0037339F">
            <w:pPr>
              <w:jc w:val="left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材料工程类、建筑工程类相关专业</w:t>
            </w:r>
          </w:p>
        </w:tc>
        <w:tc>
          <w:tcPr>
            <w:tcW w:w="990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大专及以上</w:t>
            </w:r>
          </w:p>
        </w:tc>
        <w:tc>
          <w:tcPr>
            <w:tcW w:w="3300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工作地点：经开区好运路</w:t>
            </w:r>
          </w:p>
        </w:tc>
      </w:tr>
      <w:tr w:rsidR="00D556BB">
        <w:trPr>
          <w:trHeight w:val="1260"/>
        </w:trPr>
        <w:tc>
          <w:tcPr>
            <w:tcW w:w="529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9</w:t>
            </w:r>
          </w:p>
        </w:tc>
        <w:tc>
          <w:tcPr>
            <w:tcW w:w="1398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计量器具收发员</w:t>
            </w:r>
          </w:p>
        </w:tc>
        <w:tc>
          <w:tcPr>
            <w:tcW w:w="2292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计量器具收发管理、会计收费</w:t>
            </w:r>
          </w:p>
        </w:tc>
        <w:tc>
          <w:tcPr>
            <w:tcW w:w="1134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2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00-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3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000</w:t>
            </w:r>
          </w:p>
        </w:tc>
        <w:tc>
          <w:tcPr>
            <w:tcW w:w="851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1</w:t>
            </w:r>
          </w:p>
        </w:tc>
        <w:tc>
          <w:tcPr>
            <w:tcW w:w="850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35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岁以下</w:t>
            </w:r>
          </w:p>
        </w:tc>
        <w:tc>
          <w:tcPr>
            <w:tcW w:w="3033" w:type="dxa"/>
            <w:vAlign w:val="center"/>
          </w:tcPr>
          <w:p w:rsidR="00D556BB" w:rsidRDefault="0037339F">
            <w:pPr>
              <w:jc w:val="left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会计，会计学，会计电算化，会计与统计核算，会计与审计，会计与统计核算，财务会计与统计</w:t>
            </w:r>
          </w:p>
        </w:tc>
        <w:tc>
          <w:tcPr>
            <w:tcW w:w="990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大专及以上</w:t>
            </w:r>
          </w:p>
        </w:tc>
        <w:tc>
          <w:tcPr>
            <w:tcW w:w="3300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工作地点：经开区好运路</w:t>
            </w:r>
          </w:p>
        </w:tc>
      </w:tr>
      <w:tr w:rsidR="00D556BB">
        <w:trPr>
          <w:trHeight w:val="90"/>
        </w:trPr>
        <w:tc>
          <w:tcPr>
            <w:tcW w:w="529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10</w:t>
            </w:r>
          </w:p>
        </w:tc>
        <w:tc>
          <w:tcPr>
            <w:tcW w:w="1398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计量器具收发员</w:t>
            </w:r>
          </w:p>
        </w:tc>
        <w:tc>
          <w:tcPr>
            <w:tcW w:w="2292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计量器具收发管理</w:t>
            </w:r>
          </w:p>
        </w:tc>
        <w:tc>
          <w:tcPr>
            <w:tcW w:w="1134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2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00-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3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000</w:t>
            </w:r>
          </w:p>
        </w:tc>
        <w:tc>
          <w:tcPr>
            <w:tcW w:w="851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2</w:t>
            </w:r>
          </w:p>
        </w:tc>
        <w:tc>
          <w:tcPr>
            <w:tcW w:w="850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35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岁以下</w:t>
            </w:r>
          </w:p>
        </w:tc>
        <w:tc>
          <w:tcPr>
            <w:tcW w:w="3033" w:type="dxa"/>
            <w:vAlign w:val="center"/>
          </w:tcPr>
          <w:p w:rsidR="00D556BB" w:rsidRDefault="0037339F">
            <w:pPr>
              <w:jc w:val="left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电子信息类、机械工程类、计算机类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相关专业</w:t>
            </w:r>
          </w:p>
        </w:tc>
        <w:tc>
          <w:tcPr>
            <w:tcW w:w="990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大专及以上</w:t>
            </w:r>
          </w:p>
        </w:tc>
        <w:tc>
          <w:tcPr>
            <w:tcW w:w="3300" w:type="dxa"/>
            <w:vAlign w:val="center"/>
          </w:tcPr>
          <w:p w:rsidR="00D556BB" w:rsidRDefault="0037339F">
            <w:pPr>
              <w:jc w:val="left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普通话标准、熟练使用计算机（取得计算机等级证书者优先）、外观形象好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。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工作地点：经开区好运路</w:t>
            </w:r>
          </w:p>
        </w:tc>
      </w:tr>
      <w:tr w:rsidR="00D556BB">
        <w:trPr>
          <w:trHeight w:val="320"/>
        </w:trPr>
        <w:tc>
          <w:tcPr>
            <w:tcW w:w="529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11</w:t>
            </w:r>
          </w:p>
        </w:tc>
        <w:tc>
          <w:tcPr>
            <w:tcW w:w="1398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建材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检验员</w:t>
            </w:r>
          </w:p>
        </w:tc>
        <w:tc>
          <w:tcPr>
            <w:tcW w:w="2292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从事建材类产品的抽样及检验工作</w:t>
            </w:r>
          </w:p>
        </w:tc>
        <w:tc>
          <w:tcPr>
            <w:tcW w:w="1134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2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00-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4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000</w:t>
            </w:r>
          </w:p>
        </w:tc>
        <w:tc>
          <w:tcPr>
            <w:tcW w:w="851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2</w:t>
            </w:r>
          </w:p>
        </w:tc>
        <w:tc>
          <w:tcPr>
            <w:tcW w:w="850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4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岁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以下</w:t>
            </w:r>
          </w:p>
        </w:tc>
        <w:tc>
          <w:tcPr>
            <w:tcW w:w="3033" w:type="dxa"/>
            <w:vAlign w:val="center"/>
          </w:tcPr>
          <w:p w:rsidR="00D556BB" w:rsidRDefault="0037339F">
            <w:pPr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工业与民用建筑，工民建，建筑工程技术，土木工程检测技术，建筑钢结构工程技术，混凝土构件工程技术</w:t>
            </w:r>
          </w:p>
        </w:tc>
        <w:tc>
          <w:tcPr>
            <w:tcW w:w="990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大专及以上</w:t>
            </w:r>
          </w:p>
        </w:tc>
        <w:tc>
          <w:tcPr>
            <w:tcW w:w="3300" w:type="dxa"/>
            <w:vAlign w:val="center"/>
          </w:tcPr>
          <w:p w:rsidR="00D556BB" w:rsidRDefault="0037339F">
            <w:pPr>
              <w:jc w:val="left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能适应频繁夜班外出抽样</w:t>
            </w:r>
          </w:p>
        </w:tc>
      </w:tr>
      <w:tr w:rsidR="00D556BB">
        <w:trPr>
          <w:trHeight w:val="1070"/>
        </w:trPr>
        <w:tc>
          <w:tcPr>
            <w:tcW w:w="529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12</w:t>
            </w:r>
          </w:p>
        </w:tc>
        <w:tc>
          <w:tcPr>
            <w:tcW w:w="1398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食品抽样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员</w:t>
            </w:r>
          </w:p>
        </w:tc>
        <w:tc>
          <w:tcPr>
            <w:tcW w:w="2292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从事食品类产品抽样工作</w:t>
            </w:r>
          </w:p>
        </w:tc>
        <w:tc>
          <w:tcPr>
            <w:tcW w:w="1134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2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00-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4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000</w:t>
            </w:r>
          </w:p>
        </w:tc>
        <w:tc>
          <w:tcPr>
            <w:tcW w:w="851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1</w:t>
            </w:r>
          </w:p>
        </w:tc>
        <w:tc>
          <w:tcPr>
            <w:tcW w:w="850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35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岁以下</w:t>
            </w:r>
          </w:p>
        </w:tc>
        <w:tc>
          <w:tcPr>
            <w:tcW w:w="3033" w:type="dxa"/>
            <w:vAlign w:val="center"/>
          </w:tcPr>
          <w:p w:rsidR="00D556BB" w:rsidRDefault="0037339F">
            <w:pPr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食品工程类相关专业</w:t>
            </w:r>
          </w:p>
        </w:tc>
        <w:tc>
          <w:tcPr>
            <w:tcW w:w="990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大专及以上</w:t>
            </w:r>
          </w:p>
        </w:tc>
        <w:tc>
          <w:tcPr>
            <w:tcW w:w="3300" w:type="dxa"/>
            <w:vAlign w:val="center"/>
          </w:tcPr>
          <w:p w:rsidR="00D556BB" w:rsidRDefault="0037339F">
            <w:pPr>
              <w:jc w:val="left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较为熟练操作电脑，有食品行业经历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优先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，能出差，认真细心，学习能力强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，适合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男性</w:t>
            </w:r>
          </w:p>
        </w:tc>
      </w:tr>
      <w:tr w:rsidR="00D556BB">
        <w:trPr>
          <w:trHeight w:val="1320"/>
        </w:trPr>
        <w:tc>
          <w:tcPr>
            <w:tcW w:w="529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13</w:t>
            </w:r>
          </w:p>
        </w:tc>
        <w:tc>
          <w:tcPr>
            <w:tcW w:w="1398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食品检验员</w:t>
            </w:r>
          </w:p>
        </w:tc>
        <w:tc>
          <w:tcPr>
            <w:tcW w:w="2292" w:type="dxa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食品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类产品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检验，熟悉原子吸收分光光度计、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ICP-MS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、液相色谱、液质联用仪等仪器设备</w:t>
            </w:r>
          </w:p>
        </w:tc>
        <w:tc>
          <w:tcPr>
            <w:tcW w:w="1134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2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00-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4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000</w:t>
            </w:r>
          </w:p>
        </w:tc>
        <w:tc>
          <w:tcPr>
            <w:tcW w:w="851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4</w:t>
            </w:r>
          </w:p>
        </w:tc>
        <w:tc>
          <w:tcPr>
            <w:tcW w:w="850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40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岁以下</w:t>
            </w:r>
          </w:p>
        </w:tc>
        <w:tc>
          <w:tcPr>
            <w:tcW w:w="3033" w:type="dxa"/>
          </w:tcPr>
          <w:p w:rsidR="00D556BB" w:rsidRDefault="0037339F">
            <w:pPr>
              <w:jc w:val="left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食品加工与安全、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食品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科学与工程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、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食品安全与品控、食品营养与检测、食品卫生检验、食品分析与检验、食品安全与检测</w:t>
            </w:r>
          </w:p>
        </w:tc>
        <w:tc>
          <w:tcPr>
            <w:tcW w:w="990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spacing w:val="15"/>
                <w:szCs w:val="21"/>
                <w:shd w:val="clear" w:color="auto" w:fill="FFFFFF"/>
              </w:rPr>
              <w:t>大专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及以上</w:t>
            </w:r>
          </w:p>
        </w:tc>
        <w:tc>
          <w:tcPr>
            <w:tcW w:w="3300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责任心强，吃苦耐劳，能加班，有一定工作经验者优先</w:t>
            </w:r>
          </w:p>
        </w:tc>
      </w:tr>
      <w:tr w:rsidR="00D556BB">
        <w:trPr>
          <w:trHeight w:val="903"/>
        </w:trPr>
        <w:tc>
          <w:tcPr>
            <w:tcW w:w="529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14</w:t>
            </w:r>
          </w:p>
        </w:tc>
        <w:tc>
          <w:tcPr>
            <w:tcW w:w="1398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煤炭采制样人员</w:t>
            </w:r>
          </w:p>
        </w:tc>
        <w:tc>
          <w:tcPr>
            <w:tcW w:w="2292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从事煤炭产品的采制样及煤炭第三方驻厂工作</w:t>
            </w:r>
          </w:p>
        </w:tc>
        <w:tc>
          <w:tcPr>
            <w:tcW w:w="1134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2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00-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3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000</w:t>
            </w:r>
          </w:p>
        </w:tc>
        <w:tc>
          <w:tcPr>
            <w:tcW w:w="851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2</w:t>
            </w:r>
          </w:p>
        </w:tc>
        <w:tc>
          <w:tcPr>
            <w:tcW w:w="850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20-5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岁</w:t>
            </w:r>
          </w:p>
        </w:tc>
        <w:tc>
          <w:tcPr>
            <w:tcW w:w="3033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不限</w:t>
            </w:r>
          </w:p>
        </w:tc>
        <w:tc>
          <w:tcPr>
            <w:tcW w:w="990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中专及以上</w:t>
            </w:r>
          </w:p>
        </w:tc>
        <w:tc>
          <w:tcPr>
            <w:tcW w:w="3300" w:type="dxa"/>
          </w:tcPr>
          <w:p w:rsidR="00D556BB" w:rsidRDefault="0037339F">
            <w:pPr>
              <w:jc w:val="left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适合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男性，身体健康，能吃苦，能长期出差，服从工作安排</w:t>
            </w:r>
          </w:p>
        </w:tc>
      </w:tr>
      <w:tr w:rsidR="00D556BB">
        <w:trPr>
          <w:trHeight w:val="1380"/>
        </w:trPr>
        <w:tc>
          <w:tcPr>
            <w:tcW w:w="529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15</w:t>
            </w:r>
          </w:p>
        </w:tc>
        <w:tc>
          <w:tcPr>
            <w:tcW w:w="1398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环境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检验员</w:t>
            </w:r>
          </w:p>
        </w:tc>
        <w:tc>
          <w:tcPr>
            <w:tcW w:w="2292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实验室分析检测岗，负责环境类样品，包括水、气、土、渣等分析检测工作</w:t>
            </w:r>
          </w:p>
        </w:tc>
        <w:tc>
          <w:tcPr>
            <w:tcW w:w="1134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2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00-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4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000</w:t>
            </w:r>
          </w:p>
        </w:tc>
        <w:tc>
          <w:tcPr>
            <w:tcW w:w="851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1</w:t>
            </w:r>
          </w:p>
        </w:tc>
        <w:tc>
          <w:tcPr>
            <w:tcW w:w="850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35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岁以下</w:t>
            </w:r>
          </w:p>
        </w:tc>
        <w:tc>
          <w:tcPr>
            <w:tcW w:w="3033" w:type="dxa"/>
          </w:tcPr>
          <w:p w:rsidR="00D556BB" w:rsidRDefault="0037339F">
            <w:pPr>
              <w:jc w:val="left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水质科学与技术，环境监测与评价，水环境监测与保护，室内检测与控制技术，分析化学，化学工程与工艺，化学，工业分析与检验</w:t>
            </w:r>
          </w:p>
        </w:tc>
        <w:tc>
          <w:tcPr>
            <w:tcW w:w="990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大专及以上</w:t>
            </w:r>
          </w:p>
        </w:tc>
        <w:tc>
          <w:tcPr>
            <w:tcW w:w="3300" w:type="dxa"/>
            <w:vMerge w:val="restart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责任心强，吃苦耐劳，能加班，有一定工作经验者优先</w:t>
            </w:r>
          </w:p>
        </w:tc>
      </w:tr>
      <w:tr w:rsidR="00D556BB">
        <w:trPr>
          <w:trHeight w:val="1120"/>
        </w:trPr>
        <w:tc>
          <w:tcPr>
            <w:tcW w:w="529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16</w:t>
            </w:r>
          </w:p>
        </w:tc>
        <w:tc>
          <w:tcPr>
            <w:tcW w:w="1398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环境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现场采样员</w:t>
            </w:r>
          </w:p>
        </w:tc>
        <w:tc>
          <w:tcPr>
            <w:tcW w:w="2292" w:type="dxa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环境类样品现场采样岗，负责环境类样品的现场采集或监测，包括水、气、土、声、渣的现场采样或监测。</w:t>
            </w:r>
          </w:p>
        </w:tc>
        <w:tc>
          <w:tcPr>
            <w:tcW w:w="1134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2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00-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4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000</w:t>
            </w:r>
          </w:p>
        </w:tc>
        <w:tc>
          <w:tcPr>
            <w:tcW w:w="851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1</w:t>
            </w:r>
          </w:p>
        </w:tc>
        <w:tc>
          <w:tcPr>
            <w:tcW w:w="850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35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岁以下</w:t>
            </w:r>
          </w:p>
        </w:tc>
        <w:tc>
          <w:tcPr>
            <w:tcW w:w="3033" w:type="dxa"/>
          </w:tcPr>
          <w:p w:rsidR="00D556BB" w:rsidRDefault="0037339F">
            <w:pPr>
              <w:jc w:val="left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环境工程，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 xml:space="preserve"> 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环境科学与工程，环境科学，生态学，环境生态工程，环境监测与评价，水环境监测与保护，大气科学技术</w:t>
            </w:r>
          </w:p>
        </w:tc>
        <w:tc>
          <w:tcPr>
            <w:tcW w:w="990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大专及以上</w:t>
            </w:r>
          </w:p>
        </w:tc>
        <w:tc>
          <w:tcPr>
            <w:tcW w:w="3300" w:type="dxa"/>
            <w:vMerge/>
          </w:tcPr>
          <w:p w:rsidR="00D556BB" w:rsidRDefault="00D556BB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</w:p>
        </w:tc>
      </w:tr>
      <w:tr w:rsidR="00D556BB">
        <w:trPr>
          <w:trHeight w:val="885"/>
        </w:trPr>
        <w:tc>
          <w:tcPr>
            <w:tcW w:w="529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17</w:t>
            </w:r>
          </w:p>
        </w:tc>
        <w:tc>
          <w:tcPr>
            <w:tcW w:w="1398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纺织品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检验员</w:t>
            </w:r>
          </w:p>
        </w:tc>
        <w:tc>
          <w:tcPr>
            <w:tcW w:w="2292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从事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纺织品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类产品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检验</w:t>
            </w:r>
          </w:p>
        </w:tc>
        <w:tc>
          <w:tcPr>
            <w:tcW w:w="1134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2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00-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4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000</w:t>
            </w:r>
          </w:p>
        </w:tc>
        <w:tc>
          <w:tcPr>
            <w:tcW w:w="851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1</w:t>
            </w:r>
          </w:p>
        </w:tc>
        <w:tc>
          <w:tcPr>
            <w:tcW w:w="850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40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岁以下</w:t>
            </w:r>
          </w:p>
        </w:tc>
        <w:tc>
          <w:tcPr>
            <w:tcW w:w="3033" w:type="dxa"/>
            <w:vAlign w:val="center"/>
          </w:tcPr>
          <w:p w:rsidR="00D556BB" w:rsidRDefault="0037339F">
            <w:pPr>
              <w:jc w:val="left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化学工程类、轻工纺织类相关专业</w:t>
            </w:r>
          </w:p>
        </w:tc>
        <w:tc>
          <w:tcPr>
            <w:tcW w:w="990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大专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及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以上</w:t>
            </w:r>
          </w:p>
        </w:tc>
        <w:tc>
          <w:tcPr>
            <w:tcW w:w="3300" w:type="dxa"/>
            <w:vAlign w:val="center"/>
          </w:tcPr>
          <w:p w:rsidR="00D556BB" w:rsidRDefault="0037339F">
            <w:pPr>
              <w:jc w:val="left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有纺织类产品检测经验者优先</w:t>
            </w:r>
          </w:p>
        </w:tc>
      </w:tr>
      <w:tr w:rsidR="00D556BB">
        <w:trPr>
          <w:trHeight w:val="940"/>
        </w:trPr>
        <w:tc>
          <w:tcPr>
            <w:tcW w:w="529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1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8</w:t>
            </w:r>
          </w:p>
        </w:tc>
        <w:tc>
          <w:tcPr>
            <w:tcW w:w="1398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压力计量器具检定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员</w:t>
            </w:r>
          </w:p>
        </w:tc>
        <w:tc>
          <w:tcPr>
            <w:tcW w:w="2292" w:type="dxa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从事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一般、精密压力表、压力变送器、数字压力计等计量器具的检定校准工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作</w:t>
            </w:r>
          </w:p>
        </w:tc>
        <w:tc>
          <w:tcPr>
            <w:tcW w:w="1134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2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00-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4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000</w:t>
            </w:r>
          </w:p>
        </w:tc>
        <w:tc>
          <w:tcPr>
            <w:tcW w:w="851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1</w:t>
            </w:r>
          </w:p>
        </w:tc>
        <w:tc>
          <w:tcPr>
            <w:tcW w:w="850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30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岁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以下</w:t>
            </w:r>
          </w:p>
        </w:tc>
        <w:tc>
          <w:tcPr>
            <w:tcW w:w="3033" w:type="dxa"/>
            <w:vAlign w:val="center"/>
          </w:tcPr>
          <w:p w:rsidR="00D556BB" w:rsidRDefault="0037339F">
            <w:pPr>
              <w:jc w:val="left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测控技术与仪器，电子信息技术及仪器</w:t>
            </w:r>
          </w:p>
        </w:tc>
        <w:tc>
          <w:tcPr>
            <w:tcW w:w="990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大学</w:t>
            </w:r>
          </w:p>
        </w:tc>
        <w:tc>
          <w:tcPr>
            <w:tcW w:w="3300" w:type="dxa"/>
            <w:vAlign w:val="center"/>
          </w:tcPr>
          <w:p w:rsidR="00D556BB" w:rsidRDefault="0037339F">
            <w:pPr>
              <w:jc w:val="left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能吃苦耐劳，认真负责，有机械类工作经验优先</w:t>
            </w:r>
          </w:p>
        </w:tc>
      </w:tr>
      <w:tr w:rsidR="00D556BB">
        <w:trPr>
          <w:trHeight w:val="90"/>
        </w:trPr>
        <w:tc>
          <w:tcPr>
            <w:tcW w:w="529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19</w:t>
            </w:r>
          </w:p>
        </w:tc>
        <w:tc>
          <w:tcPr>
            <w:tcW w:w="1398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长度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器具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检定员</w:t>
            </w:r>
          </w:p>
        </w:tc>
        <w:tc>
          <w:tcPr>
            <w:tcW w:w="2292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从事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机械电气类计量器具的检定，校准，检测，仪器的升级改造</w:t>
            </w:r>
          </w:p>
        </w:tc>
        <w:tc>
          <w:tcPr>
            <w:tcW w:w="1134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2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00-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4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000</w:t>
            </w:r>
          </w:p>
        </w:tc>
        <w:tc>
          <w:tcPr>
            <w:tcW w:w="851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1</w:t>
            </w:r>
          </w:p>
        </w:tc>
        <w:tc>
          <w:tcPr>
            <w:tcW w:w="850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40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岁以下</w:t>
            </w:r>
          </w:p>
        </w:tc>
        <w:tc>
          <w:tcPr>
            <w:tcW w:w="3033" w:type="dxa"/>
            <w:vAlign w:val="center"/>
          </w:tcPr>
          <w:p w:rsidR="00D556BB" w:rsidRDefault="0037339F">
            <w:pPr>
              <w:jc w:val="left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电气工程及其自动化，电气工程与自动化，测控技术与仪器，电气自动化技术，机械制造及自动化，机械工程及自动化，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机械设计与制造，机械制造与自动化，精密机械技术，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机械制造工艺及设备</w:t>
            </w:r>
          </w:p>
        </w:tc>
        <w:tc>
          <w:tcPr>
            <w:tcW w:w="990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大专及以上</w:t>
            </w:r>
          </w:p>
        </w:tc>
        <w:tc>
          <w:tcPr>
            <w:tcW w:w="3300" w:type="dxa"/>
            <w:vAlign w:val="center"/>
          </w:tcPr>
          <w:p w:rsidR="00D556BB" w:rsidRDefault="0037339F">
            <w:pPr>
              <w:jc w:val="left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在工程机械或机电行业从事检验检测和设备维护，对该行业设备熟悉，有仪器的机械电气方面的升级改造经验。具备良好的沟通能力，需长期周六周日加班</w:t>
            </w:r>
          </w:p>
        </w:tc>
      </w:tr>
      <w:tr w:rsidR="00D556BB">
        <w:trPr>
          <w:trHeight w:val="480"/>
        </w:trPr>
        <w:tc>
          <w:tcPr>
            <w:tcW w:w="529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20</w:t>
            </w:r>
          </w:p>
        </w:tc>
        <w:tc>
          <w:tcPr>
            <w:tcW w:w="1398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医疗器具检定员</w:t>
            </w:r>
          </w:p>
        </w:tc>
        <w:tc>
          <w:tcPr>
            <w:tcW w:w="2292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从事医疗设备检定、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数据录入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、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证书打印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工作</w:t>
            </w:r>
          </w:p>
        </w:tc>
        <w:tc>
          <w:tcPr>
            <w:tcW w:w="1134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2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00-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4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000</w:t>
            </w:r>
          </w:p>
        </w:tc>
        <w:tc>
          <w:tcPr>
            <w:tcW w:w="851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1</w:t>
            </w:r>
          </w:p>
        </w:tc>
        <w:tc>
          <w:tcPr>
            <w:tcW w:w="850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30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岁以下</w:t>
            </w:r>
          </w:p>
        </w:tc>
        <w:tc>
          <w:tcPr>
            <w:tcW w:w="3033" w:type="dxa"/>
            <w:vAlign w:val="center"/>
          </w:tcPr>
          <w:p w:rsidR="00D556BB" w:rsidRDefault="0037339F">
            <w:pPr>
              <w:jc w:val="left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仪表仪器及测试技术类、医学类、计算机类等相关专业</w:t>
            </w:r>
          </w:p>
        </w:tc>
        <w:tc>
          <w:tcPr>
            <w:tcW w:w="990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大专及以上</w:t>
            </w:r>
          </w:p>
        </w:tc>
        <w:tc>
          <w:tcPr>
            <w:tcW w:w="3300" w:type="dxa"/>
            <w:vAlign w:val="center"/>
          </w:tcPr>
          <w:p w:rsidR="00D556BB" w:rsidRDefault="0037339F">
            <w:pPr>
              <w:jc w:val="left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有相关工作经历者优先</w:t>
            </w:r>
          </w:p>
        </w:tc>
      </w:tr>
      <w:tr w:rsidR="00D556BB">
        <w:trPr>
          <w:trHeight w:val="480"/>
        </w:trPr>
        <w:tc>
          <w:tcPr>
            <w:tcW w:w="529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21</w:t>
            </w:r>
          </w:p>
        </w:tc>
        <w:tc>
          <w:tcPr>
            <w:tcW w:w="1398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电学器具检定员</w:t>
            </w:r>
          </w:p>
        </w:tc>
        <w:tc>
          <w:tcPr>
            <w:tcW w:w="2292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从事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电力安全工具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检定、校准工作</w:t>
            </w:r>
          </w:p>
        </w:tc>
        <w:tc>
          <w:tcPr>
            <w:tcW w:w="1134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2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00-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4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000</w:t>
            </w:r>
          </w:p>
        </w:tc>
        <w:tc>
          <w:tcPr>
            <w:tcW w:w="851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1</w:t>
            </w:r>
          </w:p>
        </w:tc>
        <w:tc>
          <w:tcPr>
            <w:tcW w:w="850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35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岁以下</w:t>
            </w:r>
          </w:p>
        </w:tc>
        <w:tc>
          <w:tcPr>
            <w:tcW w:w="3033" w:type="dxa"/>
            <w:vAlign w:val="center"/>
          </w:tcPr>
          <w:p w:rsidR="00D556BB" w:rsidRDefault="0037339F">
            <w:pPr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测控技术与仪器，电子信息技术及仪器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及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电子信息类相关专业</w:t>
            </w:r>
          </w:p>
        </w:tc>
        <w:tc>
          <w:tcPr>
            <w:tcW w:w="990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大专及以上</w:t>
            </w:r>
          </w:p>
        </w:tc>
        <w:tc>
          <w:tcPr>
            <w:tcW w:w="3300" w:type="dxa"/>
            <w:vAlign w:val="center"/>
          </w:tcPr>
          <w:p w:rsidR="00D556BB" w:rsidRDefault="0037339F">
            <w:pPr>
              <w:jc w:val="left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有相关工作经历者优先</w:t>
            </w:r>
          </w:p>
        </w:tc>
      </w:tr>
      <w:tr w:rsidR="00D556BB">
        <w:trPr>
          <w:trHeight w:val="480"/>
        </w:trPr>
        <w:tc>
          <w:tcPr>
            <w:tcW w:w="529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22</w:t>
            </w:r>
          </w:p>
        </w:tc>
        <w:tc>
          <w:tcPr>
            <w:tcW w:w="1398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电工、消防员</w:t>
            </w:r>
          </w:p>
        </w:tc>
        <w:tc>
          <w:tcPr>
            <w:tcW w:w="2292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低压电工、中级消防设施操作员</w:t>
            </w:r>
          </w:p>
        </w:tc>
        <w:tc>
          <w:tcPr>
            <w:tcW w:w="1134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spacing w:val="15"/>
                <w:szCs w:val="21"/>
                <w:shd w:val="clear" w:color="auto" w:fill="FFFFFF"/>
              </w:rPr>
              <w:t>3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spacing w:val="15"/>
                <w:szCs w:val="21"/>
                <w:shd w:val="clear" w:color="auto" w:fill="FFFFFF"/>
              </w:rPr>
              <w:t>000-6000</w:t>
            </w:r>
          </w:p>
        </w:tc>
        <w:tc>
          <w:tcPr>
            <w:tcW w:w="851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1</w:t>
            </w:r>
          </w:p>
        </w:tc>
        <w:tc>
          <w:tcPr>
            <w:tcW w:w="850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35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岁以下</w:t>
            </w:r>
          </w:p>
        </w:tc>
        <w:tc>
          <w:tcPr>
            <w:tcW w:w="3033" w:type="dxa"/>
            <w:vAlign w:val="center"/>
          </w:tcPr>
          <w:p w:rsidR="00D556BB" w:rsidRDefault="0037339F">
            <w:pPr>
              <w:jc w:val="left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电子信息类、机电控制类、安全生产类相关专业</w:t>
            </w:r>
          </w:p>
        </w:tc>
        <w:tc>
          <w:tcPr>
            <w:tcW w:w="990" w:type="dxa"/>
            <w:vAlign w:val="center"/>
          </w:tcPr>
          <w:p w:rsidR="00D556BB" w:rsidRDefault="0037339F">
            <w:pPr>
              <w:jc w:val="center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高职及以上</w:t>
            </w:r>
          </w:p>
        </w:tc>
        <w:tc>
          <w:tcPr>
            <w:tcW w:w="3300" w:type="dxa"/>
            <w:vAlign w:val="center"/>
          </w:tcPr>
          <w:p w:rsidR="00D556BB" w:rsidRDefault="0037339F">
            <w:pPr>
              <w:jc w:val="left"/>
              <w:rPr>
                <w:rFonts w:ascii="Microsoft YaHei UI" w:eastAsia="Microsoft YaHei UI" w:hAnsi="Microsoft YaHei UI" w:cs="Microsoft YaHei UI"/>
                <w:b/>
                <w:bCs/>
                <w:color w:val="3E3E3E"/>
                <w:spacing w:val="15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要求能够熟练处理弱电故障，持驾驶证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B</w:t>
            </w: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3E3E3E"/>
                <w:spacing w:val="15"/>
                <w:szCs w:val="21"/>
                <w:shd w:val="clear" w:color="auto" w:fill="FFFFFF"/>
              </w:rPr>
              <w:t>照（驾龄两年以上）、低压电工证、中级消防设施操作员证（两年以上）</w:t>
            </w:r>
          </w:p>
        </w:tc>
      </w:tr>
    </w:tbl>
    <w:p w:rsidR="00D556BB" w:rsidRDefault="0037339F">
      <w:pPr>
        <w:rPr>
          <w:rFonts w:ascii="Microsoft YaHei UI" w:eastAsia="Microsoft YaHei UI" w:hAnsi="Microsoft YaHei UI" w:cs="Microsoft YaHei UI"/>
          <w:b/>
          <w:bCs/>
          <w:color w:val="3E3E3E"/>
          <w:spacing w:val="15"/>
          <w:sz w:val="28"/>
          <w:szCs w:val="28"/>
          <w:shd w:val="clear" w:color="auto" w:fill="FFFFFF"/>
        </w:rPr>
        <w:sectPr w:rsidR="00D556BB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  <w:r>
        <w:rPr>
          <w:rFonts w:ascii="Microsoft YaHei UI" w:eastAsia="Microsoft YaHei UI" w:hAnsi="Microsoft YaHei UI" w:cs="Microsoft YaHei UI"/>
          <w:b/>
          <w:bCs/>
          <w:color w:val="3E3E3E"/>
          <w:spacing w:val="15"/>
          <w:sz w:val="28"/>
          <w:szCs w:val="28"/>
          <w:shd w:val="clear" w:color="auto" w:fill="FFFFFF"/>
        </w:rPr>
        <w:br w:type="page"/>
      </w:r>
    </w:p>
    <w:p w:rsidR="00D556BB" w:rsidRDefault="0037339F">
      <w:pPr>
        <w:rPr>
          <w:rFonts w:ascii="Microsoft YaHei UI" w:eastAsia="Microsoft YaHei UI" w:hAnsi="Microsoft YaHei UI" w:cs="Microsoft YaHei UI"/>
          <w:b/>
          <w:bCs/>
          <w:color w:val="3E3E3E"/>
          <w:spacing w:val="15"/>
          <w:sz w:val="28"/>
          <w:szCs w:val="28"/>
          <w:shd w:val="clear" w:color="auto" w:fill="FFFFFF"/>
        </w:rPr>
      </w:pPr>
      <w:r>
        <w:rPr>
          <w:rFonts w:ascii="Microsoft YaHei UI" w:eastAsia="Microsoft YaHei UI" w:hAnsi="Microsoft YaHei UI" w:cs="Microsoft YaHei UI" w:hint="eastAsia"/>
          <w:b/>
          <w:bCs/>
          <w:color w:val="3E3E3E"/>
          <w:spacing w:val="15"/>
          <w:sz w:val="28"/>
          <w:szCs w:val="28"/>
          <w:shd w:val="clear" w:color="auto" w:fill="FFFFFF"/>
        </w:rPr>
        <w:t>附件</w:t>
      </w:r>
      <w:r>
        <w:rPr>
          <w:rFonts w:ascii="Microsoft YaHei UI" w:eastAsia="Microsoft YaHei UI" w:hAnsi="Microsoft YaHei UI" w:cs="Microsoft YaHei UI" w:hint="eastAsia"/>
          <w:b/>
          <w:bCs/>
          <w:color w:val="3E3E3E"/>
          <w:spacing w:val="15"/>
          <w:sz w:val="28"/>
          <w:szCs w:val="28"/>
          <w:shd w:val="clear" w:color="auto" w:fill="FFFFFF"/>
        </w:rPr>
        <w:t>2</w:t>
      </w:r>
    </w:p>
    <w:p w:rsidR="00D556BB" w:rsidRDefault="0037339F">
      <w:pPr>
        <w:rPr>
          <w:rFonts w:ascii="Microsoft YaHei UI" w:eastAsia="Microsoft YaHei UI" w:hAnsi="Microsoft YaHei UI" w:cs="Microsoft YaHei UI"/>
          <w:b/>
          <w:bCs/>
          <w:color w:val="3E3E3E"/>
          <w:spacing w:val="15"/>
          <w:sz w:val="28"/>
          <w:szCs w:val="28"/>
          <w:shd w:val="clear" w:color="auto" w:fill="FFFFFF"/>
        </w:rPr>
      </w:pPr>
      <w:r>
        <w:rPr>
          <w:rFonts w:ascii="Microsoft YaHei UI" w:eastAsia="Microsoft YaHei UI" w:hAnsi="Microsoft YaHei UI" w:cs="Microsoft YaHei UI"/>
          <w:b/>
          <w:bCs/>
          <w:color w:val="3E3E3E"/>
          <w:spacing w:val="15"/>
          <w:sz w:val="28"/>
          <w:szCs w:val="28"/>
          <w:shd w:val="clear" w:color="auto" w:fill="FFFFFF"/>
        </w:rPr>
        <w:object w:dxaOrig="8724" w:dyaOrig="108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36.1pt;height:542.7pt" o:ole="">
            <v:imagedata r:id="rId9" o:title=""/>
            <o:lock v:ext="edit" aspectratio="f"/>
          </v:shape>
          <o:OLEObject Type="Embed" ProgID="Excel.Sheet.12" ShapeID="_x0000_i1025" DrawAspect="Content" ObjectID="_1702903295" r:id="rId10"/>
        </w:object>
      </w:r>
      <w:r>
        <w:rPr>
          <w:rFonts w:ascii="Microsoft YaHei UI" w:eastAsia="Microsoft YaHei UI" w:hAnsi="Microsoft YaHei UI" w:cs="Microsoft YaHei UI" w:hint="eastAsia"/>
          <w:b/>
          <w:bCs/>
          <w:color w:val="3E3E3E"/>
          <w:spacing w:val="15"/>
          <w:sz w:val="28"/>
          <w:szCs w:val="28"/>
          <w:shd w:val="clear" w:color="auto" w:fill="FFFFFF"/>
        </w:rPr>
        <w:br w:type="page"/>
      </w:r>
    </w:p>
    <w:p w:rsidR="00D556BB" w:rsidRDefault="0037339F">
      <w:pPr>
        <w:rPr>
          <w:rFonts w:ascii="Microsoft YaHei UI" w:eastAsia="Microsoft YaHei UI" w:hAnsi="Microsoft YaHei UI" w:cs="Microsoft YaHei UI"/>
          <w:b/>
          <w:bCs/>
          <w:color w:val="3E3E3E"/>
          <w:spacing w:val="15"/>
          <w:sz w:val="28"/>
          <w:szCs w:val="28"/>
          <w:shd w:val="clear" w:color="auto" w:fill="FFFFFF"/>
        </w:rPr>
      </w:pPr>
      <w:r>
        <w:rPr>
          <w:rFonts w:ascii="Microsoft YaHei UI" w:eastAsia="Microsoft YaHei UI" w:hAnsi="Microsoft YaHei UI" w:cs="Microsoft YaHei UI" w:hint="eastAsia"/>
          <w:b/>
          <w:bCs/>
          <w:color w:val="3E3E3E"/>
          <w:spacing w:val="15"/>
          <w:sz w:val="28"/>
          <w:szCs w:val="28"/>
          <w:shd w:val="clear" w:color="auto" w:fill="FFFFFF"/>
        </w:rPr>
        <w:t>附件</w:t>
      </w:r>
      <w:r>
        <w:rPr>
          <w:rFonts w:ascii="Microsoft YaHei UI" w:eastAsia="Microsoft YaHei UI" w:hAnsi="Microsoft YaHei UI" w:cs="Microsoft YaHei UI" w:hint="eastAsia"/>
          <w:b/>
          <w:bCs/>
          <w:color w:val="3E3E3E"/>
          <w:spacing w:val="15"/>
          <w:sz w:val="28"/>
          <w:szCs w:val="28"/>
          <w:shd w:val="clear" w:color="auto" w:fill="FFFFFF"/>
        </w:rPr>
        <w:t>3</w:t>
      </w:r>
    </w:p>
    <w:p w:rsidR="00D556BB" w:rsidRDefault="0037339F">
      <w:pPr>
        <w:pStyle w:val="a4"/>
        <w:widowControl/>
        <w:shd w:val="clear" w:color="auto" w:fill="FFFFFF"/>
        <w:spacing w:beforeAutospacing="0" w:afterAutospacing="0"/>
        <w:ind w:firstLine="421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徐州百大劳务服务有限公司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招聘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劳务派遣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人员</w:t>
      </w:r>
    </w:p>
    <w:p w:rsidR="00D556BB" w:rsidRDefault="0037339F">
      <w:pPr>
        <w:pStyle w:val="a4"/>
        <w:widowControl/>
        <w:shd w:val="clear" w:color="auto" w:fill="FFFFFF"/>
        <w:spacing w:beforeAutospacing="0" w:afterAutospacing="0"/>
        <w:ind w:firstLine="421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新冠肺炎疫情防控告知书</w:t>
      </w:r>
    </w:p>
    <w:p w:rsidR="00D556BB" w:rsidRDefault="00D556BB">
      <w:pPr>
        <w:pStyle w:val="a4"/>
        <w:widowControl/>
        <w:shd w:val="clear" w:color="auto" w:fill="FFFFFF"/>
        <w:spacing w:beforeAutospacing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D556BB" w:rsidRDefault="00D556BB">
      <w:pPr>
        <w:pStyle w:val="a4"/>
        <w:widowControl/>
        <w:shd w:val="clear" w:color="auto" w:fill="FFFFFF"/>
        <w:spacing w:beforeAutospacing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D556BB" w:rsidRDefault="0037339F">
      <w:pPr>
        <w:pStyle w:val="a4"/>
        <w:widowControl/>
        <w:spacing w:beforeAutospacing="0" w:afterAutospacing="0" w:line="378" w:lineRule="atLeast"/>
        <w:ind w:leftChars="200" w:left="420" w:firstLineChars="200" w:firstLine="620"/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</w:pP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一、考生应按疫情防控有关要求做好个人防护和健康管理，应聘人员须于面试前至少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14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天申领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“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苏康码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”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和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“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行程码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”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，每日进行健康申报更新直至考试当天。备考期间不得前往国内疫情中高风险地区或国（境）外，尽量不参加聚集性活动，不到人群密集场所。出行时注意保持社交距离，应全程佩戴口罩并做好手部等卫生防护。如出现发热、干咳等急性呼吸道异常症状应及时就医，以免影响正常参加考试。</w:t>
      </w:r>
    </w:p>
    <w:p w:rsidR="00D556BB" w:rsidRDefault="0037339F">
      <w:pPr>
        <w:pStyle w:val="a4"/>
        <w:widowControl/>
        <w:spacing w:beforeAutospacing="0" w:afterAutospacing="0" w:line="378" w:lineRule="atLeast"/>
        <w:ind w:leftChars="200" w:left="420" w:firstLineChars="200" w:firstLine="620"/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</w:pP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二、进入考场前，应出示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“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苏康码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”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绿码、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“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行程码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”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绿码，面试入场时，现场测量体温＜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37.3℃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且无干咳等可疑症状的考生，方可入场参加资格复审及面试。考生应服从现场防疫管理，并自备一次性医用口罩或无呼吸阀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N95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口罩，除身份核验和答题环节外应全程佩戴，做好个人防护。根据疫情防控管理相关要求，考生不能提前进入考点熟悉情况，考生应提前了解考点位置和前往线路，面试当天提前到达考点。</w:t>
      </w:r>
    </w:p>
    <w:p w:rsidR="00D556BB" w:rsidRDefault="0037339F">
      <w:pPr>
        <w:pStyle w:val="a4"/>
        <w:widowControl/>
        <w:spacing w:beforeAutospacing="0" w:afterAutospacing="0" w:line="378" w:lineRule="atLeast"/>
        <w:ind w:leftChars="200" w:left="420" w:firstLineChars="200" w:firstLine="620"/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</w:pP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三、有以下特殊情形之一的考生，必须主动报告相关情况，提前准备相关证明材料，服从相关安排，否则不能入场参加考试：</w:t>
      </w:r>
    </w:p>
    <w:p w:rsidR="00D556BB" w:rsidRDefault="0037339F">
      <w:pPr>
        <w:pStyle w:val="a4"/>
        <w:widowControl/>
        <w:spacing w:beforeAutospacing="0" w:afterAutospacing="0" w:line="378" w:lineRule="atLeast"/>
        <w:ind w:leftChars="200" w:left="420" w:firstLineChars="200" w:firstLine="620"/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</w:pP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（一）近期有国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(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境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)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外旅居史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的考生，自入境之日起算已满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28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天集中隔离期及后续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28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天健康监测，考试当天除须本人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“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苏康码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”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和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“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行程码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”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为绿码、现场测量体温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&lt;37.3℃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且无干咳等可疑症状外，还须提供集中隔离期满证明及健康监测期间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6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次新冠病毒核酸检测阴性证明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;</w:t>
      </w:r>
    </w:p>
    <w:p w:rsidR="00D556BB" w:rsidRDefault="0037339F">
      <w:pPr>
        <w:pStyle w:val="a4"/>
        <w:widowControl/>
        <w:spacing w:beforeAutospacing="0" w:afterAutospacing="0" w:line="378" w:lineRule="atLeast"/>
        <w:ind w:leftChars="200" w:left="420" w:firstLineChars="200" w:firstLine="620"/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</w:pP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（二）有国内疫情中高风险地区旅居史的考生，自离开中高风险区之日起算已满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14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天集中隔离和后续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7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天健康监</w:t>
      </w:r>
      <w:r>
        <w:rPr>
          <w:rFonts w:ascii="Microsoft YaHei UI" w:eastAsia="Microsoft YaHei UI" w:hAnsi="Microsoft YaHei UI" w:cs="Microsoft YaHei UI" w:hint="eastAsia"/>
          <w:color w:val="3E3E3E"/>
          <w:spacing w:val="15"/>
          <w:kern w:val="2"/>
          <w:sz w:val="28"/>
          <w:szCs w:val="28"/>
          <w:shd w:val="clear" w:color="auto" w:fill="FFFFFF"/>
        </w:rPr>
        <w:t>测，考试当天除须本人“苏康码”和“行程码”为绿码、现场测量体温</w:t>
      </w:r>
      <w:r>
        <w:rPr>
          <w:rFonts w:ascii="Microsoft YaHei UI" w:eastAsia="Microsoft YaHei UI" w:hAnsi="Microsoft YaHei UI" w:cs="Microsoft YaHei UI" w:hint="eastAsia"/>
          <w:color w:val="3E3E3E"/>
          <w:spacing w:val="15"/>
          <w:kern w:val="2"/>
          <w:sz w:val="28"/>
          <w:szCs w:val="28"/>
          <w:shd w:val="clear" w:color="auto" w:fill="FFFFFF"/>
        </w:rPr>
        <w:t>&lt;37.3</w:t>
      </w:r>
      <w:r>
        <w:rPr>
          <w:rFonts w:ascii="Microsoft YaHei UI" w:eastAsia="Microsoft YaHei UI" w:hAnsi="Microsoft YaHei UI" w:cs="Microsoft YaHei UI" w:hint="eastAsia"/>
          <w:color w:val="3E3E3E"/>
          <w:spacing w:val="15"/>
          <w:kern w:val="2"/>
          <w:sz w:val="28"/>
          <w:szCs w:val="28"/>
          <w:shd w:val="clear" w:color="auto" w:fill="FFFFFF"/>
        </w:rPr>
        <w:t>℃且无干咳等可疑症状外，还须提供集中隔离期满证明及健康监测期第</w:t>
      </w:r>
      <w:r>
        <w:rPr>
          <w:rFonts w:ascii="Microsoft YaHei UI" w:eastAsia="Microsoft YaHei UI" w:hAnsi="Microsoft YaHei UI" w:cs="Microsoft YaHei UI" w:hint="eastAsia"/>
          <w:color w:val="3E3E3E"/>
          <w:spacing w:val="15"/>
          <w:kern w:val="2"/>
          <w:sz w:val="28"/>
          <w:szCs w:val="28"/>
          <w:shd w:val="clear" w:color="auto" w:fill="FFFFFF"/>
        </w:rPr>
        <w:t>2</w:t>
      </w:r>
      <w:r>
        <w:rPr>
          <w:rFonts w:ascii="Microsoft YaHei UI" w:eastAsia="Microsoft YaHei UI" w:hAnsi="Microsoft YaHei UI" w:cs="Microsoft YaHei UI" w:hint="eastAsia"/>
          <w:color w:val="3E3E3E"/>
          <w:spacing w:val="15"/>
          <w:kern w:val="2"/>
          <w:sz w:val="28"/>
          <w:szCs w:val="28"/>
          <w:shd w:val="clear" w:color="auto" w:fill="FFFFFF"/>
        </w:rPr>
        <w:t>天、第</w:t>
      </w:r>
      <w:r>
        <w:rPr>
          <w:rFonts w:ascii="Microsoft YaHei UI" w:eastAsia="Microsoft YaHei UI" w:hAnsi="Microsoft YaHei UI" w:cs="Microsoft YaHei UI" w:hint="eastAsia"/>
          <w:color w:val="3E3E3E"/>
          <w:spacing w:val="15"/>
          <w:kern w:val="2"/>
          <w:sz w:val="28"/>
          <w:szCs w:val="28"/>
          <w:shd w:val="clear" w:color="auto" w:fill="FFFFFF"/>
        </w:rPr>
        <w:t>7</w:t>
      </w:r>
      <w:r>
        <w:rPr>
          <w:rFonts w:ascii="Microsoft YaHei UI" w:eastAsia="Microsoft YaHei UI" w:hAnsi="Microsoft YaHei UI" w:cs="Microsoft YaHei UI" w:hint="eastAsia"/>
          <w:color w:val="3E3E3E"/>
          <w:spacing w:val="15"/>
          <w:kern w:val="2"/>
          <w:sz w:val="28"/>
          <w:szCs w:val="28"/>
          <w:shd w:val="clear" w:color="auto" w:fill="FFFFFF"/>
        </w:rPr>
        <w:t>天</w:t>
      </w:r>
      <w:r>
        <w:rPr>
          <w:rFonts w:ascii="Microsoft YaHei UI" w:eastAsia="Microsoft YaHei UI" w:hAnsi="Microsoft YaHei UI" w:cs="Microsoft YaHei UI" w:hint="eastAsia"/>
          <w:color w:val="3E3E3E"/>
          <w:spacing w:val="15"/>
          <w:kern w:val="2"/>
          <w:sz w:val="28"/>
          <w:szCs w:val="28"/>
          <w:shd w:val="clear" w:color="auto" w:fill="FFFFFF"/>
        </w:rPr>
        <w:t>2</w:t>
      </w:r>
      <w:r>
        <w:rPr>
          <w:rFonts w:ascii="Microsoft YaHei UI" w:eastAsia="Microsoft YaHei UI" w:hAnsi="Microsoft YaHei UI" w:cs="Microsoft YaHei UI" w:hint="eastAsia"/>
          <w:color w:val="3E3E3E"/>
          <w:spacing w:val="15"/>
          <w:kern w:val="2"/>
          <w:sz w:val="28"/>
          <w:szCs w:val="28"/>
          <w:shd w:val="clear" w:color="auto" w:fill="FFFFFF"/>
        </w:rPr>
        <w:t>次新冠病毒核酸检测阴性证明</w:t>
      </w:r>
      <w:r>
        <w:rPr>
          <w:rFonts w:ascii="Microsoft YaHei UI" w:eastAsia="Microsoft YaHei UI" w:hAnsi="Microsoft YaHei UI" w:cs="Microsoft YaHei UI" w:hint="eastAsia"/>
          <w:color w:val="3E3E3E"/>
          <w:spacing w:val="15"/>
          <w:kern w:val="2"/>
          <w:sz w:val="28"/>
          <w:szCs w:val="28"/>
          <w:shd w:val="clear" w:color="auto" w:fill="FFFFFF"/>
        </w:rPr>
        <w:t>;</w:t>
      </w:r>
    </w:p>
    <w:p w:rsidR="00D556BB" w:rsidRDefault="0037339F">
      <w:pPr>
        <w:pStyle w:val="a4"/>
        <w:widowControl/>
        <w:spacing w:beforeAutospacing="0" w:afterAutospacing="0" w:line="378" w:lineRule="atLeast"/>
        <w:ind w:leftChars="200" w:left="420" w:firstLineChars="200" w:firstLine="620"/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</w:pP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（三）有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下列情形之一的，应主动报告并配合相应疫情防控安排，不得参加面试：</w:t>
      </w:r>
    </w:p>
    <w:p w:rsidR="00D556BB" w:rsidRDefault="0037339F">
      <w:pPr>
        <w:pStyle w:val="a4"/>
        <w:widowControl/>
        <w:spacing w:beforeAutospacing="0" w:afterAutospacing="0" w:line="378" w:lineRule="atLeast"/>
        <w:ind w:leftChars="200" w:left="420" w:firstLineChars="200" w:firstLine="620"/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</w:pP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1.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不能现场出示本人当日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“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苏康码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”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和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“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行程码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”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绿码的；</w:t>
      </w:r>
    </w:p>
    <w:p w:rsidR="00D556BB" w:rsidRDefault="0037339F">
      <w:pPr>
        <w:pStyle w:val="a4"/>
        <w:widowControl/>
        <w:spacing w:beforeAutospacing="0" w:afterAutospacing="0" w:line="378" w:lineRule="atLeast"/>
        <w:ind w:leftChars="200" w:left="420" w:firstLineChars="200" w:firstLine="620"/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</w:pP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2.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仍在隔离治疗期的新冠肺炎确诊病例、疑似病例、无症状感染者以及隔离期未满的密切接触者；</w:t>
      </w:r>
    </w:p>
    <w:p w:rsidR="00D556BB" w:rsidRDefault="0037339F">
      <w:pPr>
        <w:pStyle w:val="a4"/>
        <w:widowControl/>
        <w:spacing w:beforeAutospacing="0" w:afterAutospacing="0" w:line="378" w:lineRule="atLeast"/>
        <w:ind w:leftChars="200" w:left="420" w:firstLineChars="200" w:firstLine="620"/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</w:pP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3.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近期有国（境）外或国内疫情中高风险地区旅居史的考生，自入境或离开中高风险地区之日起算未满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28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天（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14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天）集中隔离期及后续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28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天（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7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天）健康监测的；或虽已满集中隔离期及健康监测，但不能全部提供集中隔离期满证明及健康监测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6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次新冠病毒核酸检测阴性证明的（或第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2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天、第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7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天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2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次新冠病毒核酸检测阴性证明的）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；</w:t>
      </w:r>
    </w:p>
    <w:p w:rsidR="00D556BB" w:rsidRDefault="0037339F">
      <w:pPr>
        <w:pStyle w:val="a4"/>
        <w:widowControl/>
        <w:spacing w:beforeAutospacing="0" w:afterAutospacing="0" w:line="378" w:lineRule="atLeast"/>
        <w:ind w:leftChars="200" w:left="420" w:firstLineChars="200" w:firstLine="620"/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</w:pP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4.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考试当天本人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“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苏康码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”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和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“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行程码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”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为绿码，现场测量体温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≥37.3℃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、有干咳等可疑症状的。</w:t>
      </w:r>
    </w:p>
    <w:p w:rsidR="00D556BB" w:rsidRDefault="0037339F">
      <w:pPr>
        <w:pStyle w:val="a4"/>
        <w:widowControl/>
        <w:spacing w:beforeAutospacing="0" w:afterAutospacing="0" w:line="378" w:lineRule="atLeast"/>
        <w:ind w:leftChars="200" w:left="420" w:firstLineChars="200" w:firstLine="620"/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</w:pP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请考生持续关注新冠肺炎疫情形势和我省</w:t>
      </w:r>
      <w:r>
        <w:rPr>
          <w:rFonts w:ascii="Microsoft YaHei UI" w:eastAsia="Microsoft YaHei UI" w:hAnsi="Microsoft YaHei UI" w:cs="Microsoft YaHei UI" w:hint="eastAsia"/>
          <w:color w:val="3E3E3E"/>
          <w:spacing w:val="15"/>
          <w:kern w:val="2"/>
          <w:sz w:val="28"/>
          <w:szCs w:val="28"/>
          <w:shd w:val="clear" w:color="auto" w:fill="FFFFFF"/>
        </w:rPr>
        <w:t>、市</w:t>
      </w:r>
      <w:r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  <w:t>防控最新要求，面试前如有新的调整和新的要求，将另行告知。</w:t>
      </w:r>
    </w:p>
    <w:p w:rsidR="00D556BB" w:rsidRDefault="00D556BB">
      <w:pPr>
        <w:pStyle w:val="a4"/>
        <w:widowControl/>
        <w:spacing w:beforeAutospacing="0" w:afterAutospacing="0" w:line="378" w:lineRule="atLeast"/>
        <w:ind w:leftChars="200" w:left="420" w:firstLineChars="200" w:firstLine="620"/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</w:pPr>
    </w:p>
    <w:p w:rsidR="00D556BB" w:rsidRDefault="00D556BB">
      <w:pPr>
        <w:pStyle w:val="a4"/>
        <w:widowControl/>
        <w:spacing w:beforeAutospacing="0" w:afterAutospacing="0" w:line="378" w:lineRule="atLeast"/>
        <w:ind w:leftChars="200" w:left="420" w:firstLineChars="200" w:firstLine="620"/>
        <w:rPr>
          <w:rFonts w:ascii="Microsoft YaHei UI" w:eastAsia="Microsoft YaHei UI" w:hAnsi="Microsoft YaHei UI" w:cs="Microsoft YaHei UI"/>
          <w:color w:val="3E3E3E"/>
          <w:spacing w:val="15"/>
          <w:kern w:val="2"/>
          <w:sz w:val="28"/>
          <w:szCs w:val="28"/>
          <w:shd w:val="clear" w:color="auto" w:fill="FFFFFF"/>
        </w:rPr>
      </w:pPr>
    </w:p>
    <w:sectPr w:rsidR="00D556B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39F" w:rsidRDefault="0037339F" w:rsidP="00746740">
      <w:r>
        <w:separator/>
      </w:r>
    </w:p>
  </w:endnote>
  <w:endnote w:type="continuationSeparator" w:id="0">
    <w:p w:rsidR="0037339F" w:rsidRDefault="0037339F" w:rsidP="0074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 UI">
    <w:altName w:val="宋体"/>
    <w:charset w:val="86"/>
    <w:family w:val="auto"/>
    <w:pitch w:val="default"/>
    <w:sig w:usb0="00000000" w:usb1="0000000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39F" w:rsidRDefault="0037339F" w:rsidP="00746740">
      <w:r>
        <w:separator/>
      </w:r>
    </w:p>
  </w:footnote>
  <w:footnote w:type="continuationSeparator" w:id="0">
    <w:p w:rsidR="0037339F" w:rsidRDefault="0037339F" w:rsidP="00746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DE6103"/>
    <w:multiLevelType w:val="singleLevel"/>
    <w:tmpl w:val="EBDE610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7B7EC9"/>
    <w:multiLevelType w:val="singleLevel"/>
    <w:tmpl w:val="0E7B7EC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D1"/>
    <w:rsid w:val="002C23D1"/>
    <w:rsid w:val="0037339F"/>
    <w:rsid w:val="00746740"/>
    <w:rsid w:val="00BB2E65"/>
    <w:rsid w:val="00D556BB"/>
    <w:rsid w:val="00EF1EAB"/>
    <w:rsid w:val="02C23318"/>
    <w:rsid w:val="04153F09"/>
    <w:rsid w:val="05C05314"/>
    <w:rsid w:val="05E25CD6"/>
    <w:rsid w:val="060320BD"/>
    <w:rsid w:val="06F2707C"/>
    <w:rsid w:val="06F754CA"/>
    <w:rsid w:val="07E00B83"/>
    <w:rsid w:val="09FB5923"/>
    <w:rsid w:val="0A7F55A7"/>
    <w:rsid w:val="0D3429C9"/>
    <w:rsid w:val="0D692C7B"/>
    <w:rsid w:val="0D7D0092"/>
    <w:rsid w:val="0E1B30CA"/>
    <w:rsid w:val="0E250E55"/>
    <w:rsid w:val="0F6E00F9"/>
    <w:rsid w:val="106811D9"/>
    <w:rsid w:val="12FA29CF"/>
    <w:rsid w:val="13B15820"/>
    <w:rsid w:val="14BF6BE6"/>
    <w:rsid w:val="1578612A"/>
    <w:rsid w:val="17C56CFA"/>
    <w:rsid w:val="1B785CE2"/>
    <w:rsid w:val="1EFF15E1"/>
    <w:rsid w:val="1F4F6995"/>
    <w:rsid w:val="1FE802A3"/>
    <w:rsid w:val="215533A8"/>
    <w:rsid w:val="26BB3869"/>
    <w:rsid w:val="26BC0632"/>
    <w:rsid w:val="279F4B11"/>
    <w:rsid w:val="27F23D2F"/>
    <w:rsid w:val="28174CD6"/>
    <w:rsid w:val="28DB4FD2"/>
    <w:rsid w:val="29714AF7"/>
    <w:rsid w:val="2CAE3473"/>
    <w:rsid w:val="2D9D410D"/>
    <w:rsid w:val="2F3717F7"/>
    <w:rsid w:val="30017B83"/>
    <w:rsid w:val="3140197F"/>
    <w:rsid w:val="31C83A83"/>
    <w:rsid w:val="31DD71CE"/>
    <w:rsid w:val="31ED7142"/>
    <w:rsid w:val="3293571F"/>
    <w:rsid w:val="3520273C"/>
    <w:rsid w:val="37F564EA"/>
    <w:rsid w:val="38685C75"/>
    <w:rsid w:val="38A750D6"/>
    <w:rsid w:val="3A296D8E"/>
    <w:rsid w:val="3AC75F2F"/>
    <w:rsid w:val="3B857515"/>
    <w:rsid w:val="3D9463B9"/>
    <w:rsid w:val="3DC54FBA"/>
    <w:rsid w:val="43DE5648"/>
    <w:rsid w:val="457F003D"/>
    <w:rsid w:val="45B616A6"/>
    <w:rsid w:val="462E1DF2"/>
    <w:rsid w:val="477D7A6E"/>
    <w:rsid w:val="4A441002"/>
    <w:rsid w:val="4AB97C54"/>
    <w:rsid w:val="4C4736F4"/>
    <w:rsid w:val="4D875DE8"/>
    <w:rsid w:val="4E7A6B78"/>
    <w:rsid w:val="51B824C8"/>
    <w:rsid w:val="523569C3"/>
    <w:rsid w:val="539E312E"/>
    <w:rsid w:val="54071A30"/>
    <w:rsid w:val="57C72E48"/>
    <w:rsid w:val="585D2567"/>
    <w:rsid w:val="58BC728D"/>
    <w:rsid w:val="5A084CAE"/>
    <w:rsid w:val="5A6C6A91"/>
    <w:rsid w:val="5AC55561"/>
    <w:rsid w:val="5D3700EA"/>
    <w:rsid w:val="60D809DC"/>
    <w:rsid w:val="62315E8A"/>
    <w:rsid w:val="63251ED3"/>
    <w:rsid w:val="6435353A"/>
    <w:rsid w:val="64CD0E01"/>
    <w:rsid w:val="669F44F8"/>
    <w:rsid w:val="66BB5028"/>
    <w:rsid w:val="68BB24E9"/>
    <w:rsid w:val="69F82330"/>
    <w:rsid w:val="6A731776"/>
    <w:rsid w:val="6CE17022"/>
    <w:rsid w:val="6D8E63EA"/>
    <w:rsid w:val="6E102645"/>
    <w:rsid w:val="6F8F21B6"/>
    <w:rsid w:val="6FB5018B"/>
    <w:rsid w:val="700A0487"/>
    <w:rsid w:val="73BF5EBA"/>
    <w:rsid w:val="781B55A5"/>
    <w:rsid w:val="78D87B19"/>
    <w:rsid w:val="7C3E1CA3"/>
    <w:rsid w:val="7CCF06B3"/>
    <w:rsid w:val="7ECE0F23"/>
    <w:rsid w:val="7F1C3E9A"/>
    <w:rsid w:val="7FCA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styleId="a7">
    <w:name w:val="Emphasis"/>
    <w:basedOn w:val="a0"/>
    <w:qFormat/>
    <w:rPr>
      <w:i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0"/>
    <w:rsid w:val="00746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7467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rsid w:val="00746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7467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styleId="a7">
    <w:name w:val="Emphasis"/>
    <w:basedOn w:val="a0"/>
    <w:qFormat/>
    <w:rPr>
      <w:i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0"/>
    <w:rsid w:val="00746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7467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rsid w:val="00746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7467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537</Words>
  <Characters>3061</Characters>
  <Application>Microsoft Office Word</Application>
  <DocSecurity>0</DocSecurity>
  <Lines>25</Lines>
  <Paragraphs>7</Paragraphs>
  <ScaleCrop>false</ScaleCrop>
  <Company>微软公司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wanghao</dc:creator>
  <cp:lastModifiedBy>Administrator</cp:lastModifiedBy>
  <cp:revision>3</cp:revision>
  <dcterms:created xsi:type="dcterms:W3CDTF">2022-01-05T07:55:00Z</dcterms:created>
  <dcterms:modified xsi:type="dcterms:W3CDTF">2022-01-05T07:55:00Z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F6C376077CF94FBAA8A76ACCE4D29B45</vt:lpwstr>
  </property>
</Properties>
</file>