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35" w:rsidRDefault="00987935" w:rsidP="00987935">
      <w:pPr>
        <w:jc w:val="left"/>
        <w:rPr>
          <w:rFonts w:ascii="宋体" w:eastAsia="方正黑体简体" w:hAnsi="宋体" w:cs="方正黑体简体" w:hint="eastAsia"/>
          <w:bCs/>
          <w:sz w:val="36"/>
          <w:szCs w:val="36"/>
        </w:rPr>
      </w:pPr>
      <w:r>
        <w:rPr>
          <w:rFonts w:ascii="宋体" w:eastAsia="方正黑体简体" w:hAnsi="宋体" w:cs="方正黑体简体" w:hint="eastAsia"/>
          <w:bCs/>
          <w:sz w:val="36"/>
          <w:szCs w:val="36"/>
        </w:rPr>
        <w:t>附件：</w:t>
      </w:r>
    </w:p>
    <w:p w:rsidR="00987935" w:rsidRDefault="00987935" w:rsidP="0098793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2021年上半年资阳市公开考试录用公务员职位调整情况表</w:t>
      </w:r>
    </w:p>
    <w:tbl>
      <w:tblPr>
        <w:tblpPr w:leftFromText="180" w:rightFromText="180" w:vertAnchor="text" w:horzAnchor="page" w:tblpX="1453" w:tblpY="196"/>
        <w:tblOverlap w:val="never"/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10"/>
        <w:gridCol w:w="1559"/>
        <w:gridCol w:w="993"/>
        <w:gridCol w:w="992"/>
        <w:gridCol w:w="5681"/>
        <w:gridCol w:w="1275"/>
      </w:tblGrid>
      <w:tr w:rsidR="00987935" w:rsidTr="00E0045F">
        <w:trPr>
          <w:trHeight w:val="90"/>
          <w:tblHeader/>
        </w:trPr>
        <w:tc>
          <w:tcPr>
            <w:tcW w:w="124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职位编码</w:t>
            </w:r>
          </w:p>
        </w:tc>
        <w:tc>
          <w:tcPr>
            <w:tcW w:w="2410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招考单位</w:t>
            </w:r>
          </w:p>
        </w:tc>
        <w:tc>
          <w:tcPr>
            <w:tcW w:w="1559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职位名称</w:t>
            </w:r>
          </w:p>
        </w:tc>
        <w:tc>
          <w:tcPr>
            <w:tcW w:w="993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计划录</w:t>
            </w:r>
          </w:p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用名额</w:t>
            </w:r>
          </w:p>
        </w:tc>
        <w:tc>
          <w:tcPr>
            <w:tcW w:w="99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报名</w:t>
            </w:r>
            <w:proofErr w:type="gramStart"/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缴</w:t>
            </w:r>
            <w:proofErr w:type="gramEnd"/>
          </w:p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proofErr w:type="gramStart"/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费人数</w:t>
            </w:r>
            <w:proofErr w:type="gramEnd"/>
          </w:p>
        </w:tc>
        <w:tc>
          <w:tcPr>
            <w:tcW w:w="5681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调整情况</w:t>
            </w:r>
          </w:p>
        </w:tc>
        <w:tc>
          <w:tcPr>
            <w:tcW w:w="1275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调整后</w:t>
            </w:r>
          </w:p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录用名额</w:t>
            </w:r>
          </w:p>
        </w:tc>
      </w:tr>
      <w:tr w:rsidR="00987935" w:rsidTr="00E0045F">
        <w:trPr>
          <w:trHeight w:val="1640"/>
          <w:tblHeader/>
        </w:trPr>
        <w:tc>
          <w:tcPr>
            <w:tcW w:w="124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26123021</w:t>
            </w:r>
          </w:p>
        </w:tc>
        <w:tc>
          <w:tcPr>
            <w:tcW w:w="2410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中共安岳县委办公室</w:t>
            </w:r>
          </w:p>
        </w:tc>
        <w:tc>
          <w:tcPr>
            <w:tcW w:w="1559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综合文秘</w:t>
            </w:r>
          </w:p>
        </w:tc>
        <w:tc>
          <w:tcPr>
            <w:tcW w:w="993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5681" w:type="dxa"/>
            <w:vAlign w:val="center"/>
          </w:tcPr>
          <w:p w:rsidR="00987935" w:rsidRDefault="00987935" w:rsidP="00E0045F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按公告规定，对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该职位招录</w:t>
            </w:r>
            <w:r>
              <w:rPr>
                <w:rFonts w:ascii="宋体" w:eastAsia="仿宋_GB2312" w:hAnsi="宋体"/>
                <w:color w:val="000000"/>
                <w:sz w:val="24"/>
              </w:rPr>
              <w:t>名额予以取消。报考该职位的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宋体" w:eastAsia="仿宋_GB2312" w:hAnsi="宋体"/>
                <w:color w:val="000000"/>
                <w:sz w:val="24"/>
              </w:rPr>
              <w:t>名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考生</w:t>
            </w:r>
            <w:r>
              <w:rPr>
                <w:rFonts w:ascii="宋体" w:eastAsia="仿宋_GB2312" w:hAnsi="宋体"/>
                <w:color w:val="000000"/>
                <w:sz w:val="24"/>
              </w:rPr>
              <w:t>，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调整到乐至县人民政府办公室编辑校审</w:t>
            </w:r>
            <w:r>
              <w:rPr>
                <w:rFonts w:ascii="宋体" w:eastAsia="仿宋_GB2312" w:hAnsi="宋体"/>
                <w:color w:val="000000"/>
                <w:sz w:val="24"/>
              </w:rPr>
              <w:t>职位（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26123064</w:t>
            </w:r>
            <w:r>
              <w:rPr>
                <w:rFonts w:ascii="宋体" w:eastAsia="仿宋_GB2312" w:hAnsi="宋体"/>
                <w:color w:val="000000"/>
                <w:sz w:val="24"/>
              </w:rPr>
              <w:t>）。</w:t>
            </w:r>
          </w:p>
        </w:tc>
        <w:tc>
          <w:tcPr>
            <w:tcW w:w="1275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 w:hint="eastAsia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0</w:t>
            </w:r>
          </w:p>
        </w:tc>
      </w:tr>
      <w:tr w:rsidR="00987935" w:rsidTr="00E0045F">
        <w:trPr>
          <w:trHeight w:val="1310"/>
          <w:tblHeader/>
        </w:trPr>
        <w:tc>
          <w:tcPr>
            <w:tcW w:w="124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26123033</w:t>
            </w:r>
          </w:p>
        </w:tc>
        <w:tc>
          <w:tcPr>
            <w:tcW w:w="2410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安岳县水</w:t>
            </w:r>
            <w:proofErr w:type="gramStart"/>
            <w:r>
              <w:rPr>
                <w:rFonts w:ascii="宋体" w:eastAsia="仿宋_GB2312" w:hAnsi="宋体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宋体" w:eastAsia="仿宋_GB2312" w:hAnsi="宋体" w:hint="eastAsia"/>
                <w:color w:val="000000"/>
                <w:sz w:val="24"/>
              </w:rPr>
              <w:t>局</w:t>
            </w:r>
          </w:p>
        </w:tc>
        <w:tc>
          <w:tcPr>
            <w:tcW w:w="1559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综合文秘</w:t>
            </w:r>
          </w:p>
        </w:tc>
        <w:tc>
          <w:tcPr>
            <w:tcW w:w="993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5681" w:type="dxa"/>
            <w:vAlign w:val="center"/>
          </w:tcPr>
          <w:p w:rsidR="00987935" w:rsidRDefault="00987935" w:rsidP="00E0045F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按公告规定，对</w:t>
            </w:r>
            <w:r>
              <w:rPr>
                <w:rFonts w:ascii="宋体" w:eastAsia="仿宋_GB2312" w:hAnsi="宋体" w:hint="eastAsia"/>
                <w:sz w:val="24"/>
              </w:rPr>
              <w:t>该职位招录</w:t>
            </w:r>
            <w:r>
              <w:rPr>
                <w:rFonts w:ascii="宋体" w:eastAsia="仿宋_GB2312" w:hAnsi="宋体"/>
                <w:sz w:val="24"/>
              </w:rPr>
              <w:t>名额予以取消。报考该职位的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/>
                <w:sz w:val="24"/>
              </w:rPr>
              <w:t>名</w:t>
            </w:r>
            <w:r>
              <w:rPr>
                <w:rFonts w:ascii="宋体" w:eastAsia="仿宋_GB2312" w:hAnsi="宋体" w:hint="eastAsia"/>
                <w:sz w:val="24"/>
              </w:rPr>
              <w:t>考生</w:t>
            </w:r>
            <w:r>
              <w:rPr>
                <w:rFonts w:ascii="宋体" w:eastAsia="仿宋_GB2312" w:hAnsi="宋体"/>
                <w:sz w:val="24"/>
              </w:rPr>
              <w:t>，调整到</w:t>
            </w:r>
            <w:r>
              <w:rPr>
                <w:rFonts w:ascii="宋体" w:eastAsia="仿宋_GB2312" w:hAnsi="宋体" w:hint="eastAsia"/>
                <w:sz w:val="24"/>
              </w:rPr>
              <w:t>安岳县人民政府办公室综合文秘岗位</w:t>
            </w:r>
            <w:r>
              <w:rPr>
                <w:rFonts w:ascii="宋体" w:eastAsia="仿宋_GB2312" w:hAnsi="宋体"/>
                <w:sz w:val="24"/>
              </w:rPr>
              <w:t>职位（</w:t>
            </w:r>
            <w:r>
              <w:rPr>
                <w:rFonts w:ascii="宋体" w:eastAsia="仿宋_GB2312" w:hAnsi="宋体" w:hint="eastAsia"/>
                <w:sz w:val="24"/>
              </w:rPr>
              <w:t>26123028</w:t>
            </w:r>
            <w:r>
              <w:rPr>
                <w:rFonts w:ascii="宋体" w:eastAsia="仿宋_GB2312" w:hAnsi="宋体"/>
                <w:sz w:val="24"/>
              </w:rPr>
              <w:t>）。</w:t>
            </w:r>
          </w:p>
        </w:tc>
        <w:tc>
          <w:tcPr>
            <w:tcW w:w="1275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 w:hint="eastAsia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0</w:t>
            </w:r>
          </w:p>
        </w:tc>
      </w:tr>
      <w:tr w:rsidR="00987935" w:rsidTr="00E0045F">
        <w:trPr>
          <w:trHeight w:val="1200"/>
          <w:tblHeader/>
        </w:trPr>
        <w:tc>
          <w:tcPr>
            <w:tcW w:w="124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26223051</w:t>
            </w:r>
          </w:p>
        </w:tc>
        <w:tc>
          <w:tcPr>
            <w:tcW w:w="2410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安岳县乡镇机关</w:t>
            </w:r>
          </w:p>
        </w:tc>
        <w:tc>
          <w:tcPr>
            <w:tcW w:w="1559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综合管理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39</w:t>
            </w:r>
          </w:p>
        </w:tc>
        <w:tc>
          <w:tcPr>
            <w:tcW w:w="5681" w:type="dxa"/>
            <w:vAlign w:val="center"/>
          </w:tcPr>
          <w:p w:rsidR="00987935" w:rsidRDefault="00987935" w:rsidP="00E0045F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按公告规定，该职位招录名额与确认缴费人数之比未达到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1:5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 w:hint="eastAsia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7</w:t>
            </w:r>
          </w:p>
        </w:tc>
      </w:tr>
      <w:tr w:rsidR="00987935" w:rsidTr="00E0045F">
        <w:trPr>
          <w:trHeight w:val="1323"/>
          <w:tblHeader/>
        </w:trPr>
        <w:tc>
          <w:tcPr>
            <w:tcW w:w="124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26123053</w:t>
            </w:r>
          </w:p>
        </w:tc>
        <w:tc>
          <w:tcPr>
            <w:tcW w:w="2410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中共乐至县纪律检查委员会乐至县监察委员会</w:t>
            </w:r>
          </w:p>
        </w:tc>
        <w:tc>
          <w:tcPr>
            <w:tcW w:w="1559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纪检监察</w:t>
            </w:r>
          </w:p>
        </w:tc>
        <w:tc>
          <w:tcPr>
            <w:tcW w:w="993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5681" w:type="dxa"/>
            <w:vAlign w:val="center"/>
          </w:tcPr>
          <w:p w:rsidR="00987935" w:rsidRDefault="00987935" w:rsidP="00E0045F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按公告规定，该职位招录名额与确认缴费人数之比未达到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1:5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 w:hint="eastAsia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</w:p>
        </w:tc>
      </w:tr>
      <w:tr w:rsidR="00987935" w:rsidTr="00E0045F">
        <w:trPr>
          <w:trHeight w:val="833"/>
          <w:tblHeader/>
        </w:trPr>
        <w:tc>
          <w:tcPr>
            <w:tcW w:w="124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lastRenderedPageBreak/>
              <w:t>职位编码</w:t>
            </w:r>
          </w:p>
        </w:tc>
        <w:tc>
          <w:tcPr>
            <w:tcW w:w="2410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招考单位</w:t>
            </w:r>
          </w:p>
        </w:tc>
        <w:tc>
          <w:tcPr>
            <w:tcW w:w="1559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职位名称</w:t>
            </w:r>
          </w:p>
        </w:tc>
        <w:tc>
          <w:tcPr>
            <w:tcW w:w="993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计划录</w:t>
            </w:r>
          </w:p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用名额</w:t>
            </w:r>
          </w:p>
        </w:tc>
        <w:tc>
          <w:tcPr>
            <w:tcW w:w="99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报名</w:t>
            </w:r>
            <w:proofErr w:type="gramStart"/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缴</w:t>
            </w:r>
            <w:proofErr w:type="gramEnd"/>
          </w:p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proofErr w:type="gramStart"/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费人数</w:t>
            </w:r>
            <w:proofErr w:type="gramEnd"/>
          </w:p>
        </w:tc>
        <w:tc>
          <w:tcPr>
            <w:tcW w:w="5681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调整情况</w:t>
            </w:r>
          </w:p>
        </w:tc>
        <w:tc>
          <w:tcPr>
            <w:tcW w:w="1275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调整后</w:t>
            </w:r>
          </w:p>
          <w:p w:rsidR="00987935" w:rsidRDefault="00987935" w:rsidP="00E0045F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录用名额</w:t>
            </w:r>
          </w:p>
        </w:tc>
      </w:tr>
      <w:tr w:rsidR="00987935" w:rsidTr="00E0045F">
        <w:trPr>
          <w:trHeight w:val="1748"/>
          <w:tblHeader/>
        </w:trPr>
        <w:tc>
          <w:tcPr>
            <w:tcW w:w="124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26123061</w:t>
            </w:r>
          </w:p>
        </w:tc>
        <w:tc>
          <w:tcPr>
            <w:tcW w:w="2410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乐至县水</w:t>
            </w:r>
            <w:proofErr w:type="gramStart"/>
            <w:r>
              <w:rPr>
                <w:rFonts w:ascii="宋体" w:eastAsia="仿宋_GB2312" w:hAnsi="宋体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宋体" w:eastAsia="仿宋_GB2312" w:hAnsi="宋体" w:hint="eastAsia"/>
                <w:color w:val="000000"/>
                <w:sz w:val="24"/>
              </w:rPr>
              <w:t>局</w:t>
            </w:r>
          </w:p>
        </w:tc>
        <w:tc>
          <w:tcPr>
            <w:tcW w:w="1559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业务岗位</w:t>
            </w:r>
          </w:p>
        </w:tc>
        <w:tc>
          <w:tcPr>
            <w:tcW w:w="993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5681" w:type="dxa"/>
            <w:vAlign w:val="center"/>
          </w:tcPr>
          <w:p w:rsidR="00987935" w:rsidRDefault="00987935" w:rsidP="00E0045F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按公告规定，对</w:t>
            </w:r>
            <w:r>
              <w:rPr>
                <w:rFonts w:ascii="宋体" w:eastAsia="仿宋_GB2312" w:hAnsi="宋体" w:hint="eastAsia"/>
                <w:sz w:val="24"/>
              </w:rPr>
              <w:t>该职位招录</w:t>
            </w:r>
            <w:r>
              <w:rPr>
                <w:rFonts w:ascii="宋体" w:eastAsia="仿宋_GB2312" w:hAnsi="宋体"/>
                <w:sz w:val="24"/>
              </w:rPr>
              <w:t>名额予以取消。报考该职位的</w:t>
            </w:r>
            <w:r>
              <w:rPr>
                <w:rFonts w:ascii="宋体" w:eastAsia="仿宋_GB2312" w:hAnsi="宋体"/>
                <w:sz w:val="24"/>
              </w:rPr>
              <w:t>3</w:t>
            </w:r>
            <w:r>
              <w:rPr>
                <w:rFonts w:ascii="宋体" w:eastAsia="仿宋_GB2312" w:hAnsi="宋体"/>
                <w:sz w:val="24"/>
              </w:rPr>
              <w:t>名人员，</w:t>
            </w:r>
            <w:r>
              <w:rPr>
                <w:rFonts w:ascii="宋体" w:eastAsia="仿宋_GB2312" w:hAnsi="宋体" w:hint="eastAsia"/>
                <w:sz w:val="24"/>
              </w:rPr>
              <w:t>2</w:t>
            </w:r>
            <w:r>
              <w:rPr>
                <w:rFonts w:ascii="宋体" w:eastAsia="仿宋_GB2312" w:hAnsi="宋体"/>
                <w:sz w:val="24"/>
              </w:rPr>
              <w:t>名调整到</w:t>
            </w:r>
            <w:r>
              <w:rPr>
                <w:rFonts w:ascii="宋体" w:eastAsia="仿宋_GB2312" w:hAnsi="宋体" w:hint="eastAsia"/>
                <w:sz w:val="24"/>
              </w:rPr>
              <w:t>中共安岳县委老干部局业务岗位</w:t>
            </w:r>
            <w:r>
              <w:rPr>
                <w:rFonts w:ascii="宋体" w:eastAsia="仿宋_GB2312" w:hAnsi="宋体"/>
                <w:sz w:val="24"/>
              </w:rPr>
              <w:t>职位（</w:t>
            </w:r>
            <w:r>
              <w:rPr>
                <w:rFonts w:ascii="宋体" w:eastAsia="仿宋_GB2312" w:hAnsi="宋体"/>
                <w:sz w:val="24"/>
              </w:rPr>
              <w:t>26</w:t>
            </w:r>
            <w:r>
              <w:rPr>
                <w:rFonts w:ascii="宋体" w:eastAsia="仿宋_GB2312" w:hAnsi="宋体" w:hint="eastAsia"/>
                <w:sz w:val="24"/>
              </w:rPr>
              <w:t>123027</w:t>
            </w:r>
            <w:r>
              <w:rPr>
                <w:rFonts w:ascii="宋体" w:eastAsia="仿宋_GB2312" w:hAnsi="宋体"/>
                <w:sz w:val="24"/>
              </w:rPr>
              <w:t>）、</w:t>
            </w:r>
            <w:r>
              <w:rPr>
                <w:rFonts w:ascii="宋体" w:eastAsia="仿宋_GB2312" w:hAnsi="宋体"/>
                <w:sz w:val="24"/>
              </w:rPr>
              <w:t>1</w:t>
            </w:r>
            <w:r>
              <w:rPr>
                <w:rFonts w:ascii="宋体" w:eastAsia="仿宋_GB2312" w:hAnsi="宋体"/>
                <w:sz w:val="24"/>
              </w:rPr>
              <w:t>名调整到</w:t>
            </w:r>
            <w:r>
              <w:rPr>
                <w:rFonts w:ascii="宋体" w:eastAsia="仿宋_GB2312" w:hAnsi="宋体" w:hint="eastAsia"/>
                <w:sz w:val="24"/>
              </w:rPr>
              <w:t>安岳县水</w:t>
            </w:r>
            <w:proofErr w:type="gramStart"/>
            <w:r>
              <w:rPr>
                <w:rFonts w:ascii="宋体" w:eastAsia="仿宋_GB2312" w:hAnsi="宋体" w:hint="eastAsia"/>
                <w:sz w:val="24"/>
              </w:rPr>
              <w:t>务</w:t>
            </w:r>
            <w:proofErr w:type="gramEnd"/>
            <w:r>
              <w:rPr>
                <w:rFonts w:ascii="宋体" w:eastAsia="仿宋_GB2312" w:hAnsi="宋体" w:hint="eastAsia"/>
                <w:sz w:val="24"/>
              </w:rPr>
              <w:t>局业务岗位职位</w:t>
            </w:r>
            <w:r>
              <w:rPr>
                <w:rFonts w:ascii="宋体" w:eastAsia="仿宋_GB2312" w:hAnsi="宋体"/>
                <w:sz w:val="24"/>
              </w:rPr>
              <w:t>（</w:t>
            </w:r>
            <w:r>
              <w:rPr>
                <w:rFonts w:ascii="宋体" w:eastAsia="仿宋_GB2312" w:hAnsi="宋体" w:hint="eastAsia"/>
                <w:sz w:val="24"/>
              </w:rPr>
              <w:t>26123034</w:t>
            </w:r>
            <w:r>
              <w:rPr>
                <w:rFonts w:ascii="宋体" w:eastAsia="仿宋_GB2312" w:hAnsi="宋体"/>
                <w:sz w:val="24"/>
              </w:rPr>
              <w:t>）。</w:t>
            </w:r>
          </w:p>
        </w:tc>
        <w:tc>
          <w:tcPr>
            <w:tcW w:w="1275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 w:hint="eastAsia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0</w:t>
            </w:r>
          </w:p>
        </w:tc>
      </w:tr>
      <w:tr w:rsidR="00987935" w:rsidTr="00E0045F">
        <w:trPr>
          <w:trHeight w:val="1746"/>
          <w:tblHeader/>
        </w:trPr>
        <w:tc>
          <w:tcPr>
            <w:tcW w:w="124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26123064</w:t>
            </w:r>
          </w:p>
        </w:tc>
        <w:tc>
          <w:tcPr>
            <w:tcW w:w="2410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乐至县人民政府办公室</w:t>
            </w:r>
          </w:p>
        </w:tc>
        <w:tc>
          <w:tcPr>
            <w:tcW w:w="1559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编辑校审</w:t>
            </w:r>
          </w:p>
        </w:tc>
        <w:tc>
          <w:tcPr>
            <w:tcW w:w="993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5681" w:type="dxa"/>
            <w:vAlign w:val="center"/>
          </w:tcPr>
          <w:p w:rsidR="00987935" w:rsidRDefault="00987935" w:rsidP="00E0045F">
            <w:pPr>
              <w:spacing w:line="36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按公告规定，将报考未达到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1:5</w:t>
            </w:r>
            <w:r>
              <w:rPr>
                <w:rFonts w:ascii="宋体" w:eastAsia="仿宋_GB2312" w:hAnsi="宋体"/>
                <w:color w:val="000000"/>
                <w:sz w:val="24"/>
              </w:rPr>
              <w:t>开</w:t>
            </w:r>
            <w:proofErr w:type="gramStart"/>
            <w:r>
              <w:rPr>
                <w:rFonts w:ascii="宋体" w:eastAsia="仿宋_GB2312" w:hAnsi="宋体"/>
                <w:color w:val="000000"/>
                <w:sz w:val="24"/>
              </w:rPr>
              <w:t>考比例</w:t>
            </w:r>
            <w:proofErr w:type="gramEnd"/>
            <w:r>
              <w:rPr>
                <w:rFonts w:ascii="宋体" w:eastAsia="仿宋_GB2312" w:hAnsi="宋体" w:hint="eastAsia"/>
                <w:color w:val="000000"/>
                <w:sz w:val="24"/>
              </w:rPr>
              <w:t>中共安岳县委办公室综合文秘</w:t>
            </w:r>
            <w:r>
              <w:rPr>
                <w:rFonts w:ascii="宋体" w:eastAsia="仿宋_GB2312" w:hAnsi="宋体"/>
                <w:color w:val="000000"/>
                <w:sz w:val="24"/>
              </w:rPr>
              <w:t>职位（</w:t>
            </w:r>
            <w:r>
              <w:rPr>
                <w:rFonts w:ascii="宋体" w:eastAsia="仿宋_GB2312" w:hAnsi="宋体"/>
                <w:color w:val="000000"/>
                <w:sz w:val="24"/>
              </w:rPr>
              <w:t>26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123021</w:t>
            </w:r>
            <w:r>
              <w:rPr>
                <w:rFonts w:ascii="宋体" w:eastAsia="仿宋_GB2312" w:hAnsi="宋体"/>
                <w:color w:val="000000"/>
                <w:sz w:val="24"/>
              </w:rPr>
              <w:t>）的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宋体" w:eastAsia="仿宋_GB2312" w:hAnsi="宋体"/>
                <w:color w:val="000000"/>
                <w:sz w:val="24"/>
              </w:rPr>
              <w:t>名考生调整到该职位。调整后该职位达到开考比例，予以保留。</w:t>
            </w:r>
          </w:p>
        </w:tc>
        <w:tc>
          <w:tcPr>
            <w:tcW w:w="1275" w:type="dxa"/>
            <w:vAlign w:val="center"/>
          </w:tcPr>
          <w:p w:rsidR="00987935" w:rsidRDefault="00987935" w:rsidP="00E0045F">
            <w:pPr>
              <w:spacing w:line="360" w:lineRule="exact"/>
              <w:jc w:val="center"/>
              <w:rPr>
                <w:rFonts w:ascii="宋体" w:eastAsia="仿宋_GB2312" w:hAnsi="宋体" w:hint="eastAsia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</w:p>
        </w:tc>
      </w:tr>
    </w:tbl>
    <w:p w:rsidR="00987935" w:rsidRDefault="00987935" w:rsidP="00987935">
      <w:pPr>
        <w:spacing w:line="40" w:lineRule="exact"/>
        <w:rPr>
          <w:rFonts w:ascii="宋体" w:eastAsia="方正仿宋简体" w:hAnsi="宋体"/>
          <w:sz w:val="32"/>
          <w:szCs w:val="32"/>
        </w:rPr>
      </w:pPr>
    </w:p>
    <w:p w:rsidR="000958E3" w:rsidRDefault="000958E3" w:rsidP="00987935">
      <w:pPr>
        <w:spacing w:line="560" w:lineRule="exact"/>
        <w:ind w:firstLine="1134"/>
      </w:pPr>
    </w:p>
    <w:sectPr w:rsidR="000958E3">
      <w:pgSz w:w="16838" w:h="11906" w:orient="landscape"/>
      <w:pgMar w:top="1587" w:right="2041" w:bottom="1474" w:left="1446" w:header="851" w:footer="992" w:gutter="0"/>
      <w:cols w:space="720"/>
      <w:docGrid w:type="linesAndChars" w:linePitch="327" w:charSpace="1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935"/>
    <w:rsid w:val="0005468D"/>
    <w:rsid w:val="000958E3"/>
    <w:rsid w:val="0012316A"/>
    <w:rsid w:val="001F79DA"/>
    <w:rsid w:val="0030150C"/>
    <w:rsid w:val="003F3897"/>
    <w:rsid w:val="00981E4F"/>
    <w:rsid w:val="00987935"/>
    <w:rsid w:val="00AA3F8B"/>
    <w:rsid w:val="00ED2B16"/>
    <w:rsid w:val="00F27D74"/>
    <w:rsid w:val="00F8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3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2021-03-09T09:11:00Z</dcterms:created>
  <dcterms:modified xsi:type="dcterms:W3CDTF">2021-03-09T09:12:00Z</dcterms:modified>
</cp:coreProperties>
</file>