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附件：招聘雇员岗位表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44"/>
        <w:gridCol w:w="1416"/>
        <w:gridCol w:w="696"/>
        <w:gridCol w:w="457"/>
        <w:gridCol w:w="1537"/>
        <w:gridCol w:w="484"/>
        <w:gridCol w:w="496"/>
        <w:gridCol w:w="1492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　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雇员类别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专业名称及代码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中山市生态环境局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普通雇员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2112151006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协助开展生态环境污染治理工作。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化学(B070301)，应用化学(B070302)，化学工程与工艺(B081401)，环境科学与工程(B082601)，环境工程(B082602)，环境科学(B082603)，给排水科学与工程(B081103)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年龄要求：30周岁以下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07460"/>
    <w:rsid w:val="0B096E14"/>
    <w:rsid w:val="38FC7DF3"/>
    <w:rsid w:val="413F585D"/>
    <w:rsid w:val="58FF29E3"/>
    <w:rsid w:val="76A07460"/>
    <w:rsid w:val="79540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EDD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2021-12-20T09:45:00Z</dcterms:created>
  <dc:creator>唐静明</dc:creator>
  <cp:lastModifiedBy>Wish.</cp:lastModifiedBy>
  <dcterms:modified xsi:type="dcterms:W3CDTF">2021-12-20T10:30:17Z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