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jc w:val="center"/>
        <w:textAlignment w:val="baseline"/>
        <w:rPr>
          <w:rFonts w:hint="eastAsia" w:ascii="方正小标宋简体" w:hAnsi="方正小标宋简体" w:eastAsia="方正小标宋简体" w:cs="方正小标宋简体"/>
          <w:b w:val="0"/>
          <w:bCs w:val="0"/>
          <w:i w:val="0"/>
          <w:iCs w:val="0"/>
          <w:caps w:val="0"/>
          <w:color w:val="333333"/>
          <w:spacing w:val="0"/>
          <w:sz w:val="44"/>
          <w:szCs w:val="44"/>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jc w:val="center"/>
        <w:textAlignment w:val="baseline"/>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vertAlign w:val="baseline"/>
        </w:rPr>
        <w:t>平凉市市直学校公开招聘教育部直属师范大学</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vertAlign w:val="baseline"/>
          <w:lang w:val="en-US" w:eastAsia="zh-CN"/>
        </w:rPr>
        <w:t>2022届</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vertAlign w:val="baseline"/>
        </w:rPr>
        <w:t>公费师范毕业生公告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textAlignment w:val="baseline"/>
        <w:rPr>
          <w:rFonts w:hint="eastAsia" w:ascii="宋体" w:hAnsi="宋体" w:eastAsia="宋体" w:cs="宋体"/>
          <w:i w:val="0"/>
          <w:iCs w:val="0"/>
          <w:caps w:val="0"/>
          <w:color w:val="333333"/>
          <w:spacing w:val="0"/>
          <w:sz w:val="24"/>
          <w:szCs w:val="24"/>
          <w:shd w:val="clear" w:fill="FFFFFF"/>
          <w:vertAlign w:val="baseline"/>
        </w:rPr>
      </w:pP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cs="Times New Roman" w:hAnsiTheme="minorHAnsi"/>
          <w:color w:val="000000" w:themeColor="text1"/>
          <w:kern w:val="0"/>
          <w:sz w:val="32"/>
          <w:szCs w:val="32"/>
          <w:lang w:val="en-US" w:eastAsia="zh-CN" w:bidi="ar-SA"/>
          <w14:textFill>
            <w14:solidFill>
              <w14:schemeClr w14:val="tx1"/>
            </w14:solidFill>
          </w14:textFill>
        </w:rPr>
      </w:pPr>
      <w:r>
        <w:rPr>
          <w:rFonts w:hint="eastAsia" w:ascii="仿宋_GB2312" w:eastAsia="仿宋_GB2312" w:cs="Times New Roman" w:hAnsiTheme="minorHAnsi"/>
          <w:color w:val="000000" w:themeColor="text1"/>
          <w:kern w:val="0"/>
          <w:sz w:val="32"/>
          <w:szCs w:val="32"/>
          <w:lang w:val="en-US" w:eastAsia="zh-CN" w:bidi="ar-SA"/>
          <w14:textFill>
            <w14:solidFill>
              <w14:schemeClr w14:val="tx1"/>
            </w14:solidFill>
          </w14:textFill>
        </w:rPr>
        <w:t>为进一步加强市直学校教师队伍建设，补充优化教师配备结构，平凉市决定在教育部直属师范大学2022届公费师范毕业生中为相关学校公开招聘教师50名。现将有关事项公告如下。</w:t>
      </w:r>
    </w:p>
    <w:p>
      <w:pPr>
        <w:keepNext w:val="0"/>
        <w:keepLines w:val="0"/>
        <w:pageBreakBefore w:val="0"/>
        <w:kinsoku/>
        <w:wordWrap/>
        <w:overflowPunct/>
        <w:topLinePunct w:val="0"/>
        <w:autoSpaceDE/>
        <w:autoSpaceDN/>
        <w:bidi w:val="0"/>
        <w:adjustRightInd/>
        <w:snapToGrid/>
        <w:spacing w:line="579" w:lineRule="exact"/>
        <w:ind w:right="-302" w:rightChars="-144" w:firstLine="640" w:firstLineChars="200"/>
        <w:textAlignment w:val="auto"/>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一</w:t>
      </w:r>
      <w:r>
        <w:rPr>
          <w:rFonts w:hint="eastAsia" w:ascii="黑体" w:hAnsi="黑体" w:eastAsia="黑体" w:cs="黑体"/>
          <w:bCs/>
          <w:color w:val="000000" w:themeColor="text1"/>
          <w:sz w:val="32"/>
          <w:szCs w:val="32"/>
          <w14:textFill>
            <w14:solidFill>
              <w14:schemeClr w14:val="tx1"/>
            </w14:solidFill>
          </w14:textFill>
        </w:rPr>
        <w:t>、招聘计划和岗位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78" w:firstLineChars="212"/>
        <w:jc w:val="both"/>
        <w:textAlignment w:val="baseline"/>
        <w:rPr>
          <w:rFonts w:hint="eastAsia" w:ascii="仿宋_GB2312"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t>本次计划招聘50名，其中平凉一中15名、陕师大平凉实验中学6名、平凉四中16名、市实验小学8名、市拂晓小学2名、市幼儿园1名、市第二幼儿园2名。招聘岗位及要求详见岗位信息表。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78" w:firstLineChars="212"/>
        <w:jc w:val="both"/>
        <w:textAlignment w:val="baseline"/>
        <w:rPr>
          <w:rFonts w:hint="eastAsia"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二、招聘对象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40" w:firstLineChars="200"/>
        <w:jc w:val="both"/>
        <w:textAlignment w:val="baseline"/>
        <w:rPr>
          <w:rFonts w:hint="eastAsia" w:ascii="仿宋_GB2312"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t>招聘对象为教育部直属6所师范大学2022届公费师范毕业生。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60" w:firstLineChars="0"/>
        <w:jc w:val="both"/>
        <w:textAlignment w:val="baseline"/>
        <w:rPr>
          <w:rFonts w:hint="eastAsia"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三、招聘条件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60" w:firstLineChars="0"/>
        <w:jc w:val="both"/>
        <w:textAlignment w:val="baseline"/>
        <w:rPr>
          <w:rFonts w:hint="eastAsia" w:ascii="仿宋_GB2312"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t>（一）遵纪守法，诚实守信，品行端正，无不良记录；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60" w:firstLineChars="0"/>
        <w:jc w:val="both"/>
        <w:textAlignment w:val="baseline"/>
        <w:rPr>
          <w:rFonts w:hint="eastAsia" w:ascii="仿宋_GB2312"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t>（二）热爱教育事业，具备较强学习能力、实践能力、沟通能力、团队合作精神和敬业精神；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60" w:firstLineChars="0"/>
        <w:jc w:val="both"/>
        <w:textAlignment w:val="baseline"/>
        <w:rPr>
          <w:rFonts w:hint="eastAsia" w:ascii="仿宋_GB2312"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t>（三）身体健康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60" w:firstLineChars="0"/>
        <w:jc w:val="both"/>
        <w:textAlignment w:val="baseline"/>
        <w:rPr>
          <w:rFonts w:hint="eastAsia" w:ascii="仿宋_GB2312"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t>（四）具有与甘肃省教育厅签订的《师范生免费教育协议书》；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60" w:firstLineChars="0"/>
        <w:jc w:val="both"/>
        <w:textAlignment w:val="baseline"/>
        <w:rPr>
          <w:rFonts w:hint="eastAsia" w:ascii="仿宋_GB2312"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t>（五）毕业时必须按期取得毕业证书、学位证书和相应教师资格证书。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baseline"/>
        <w:rPr>
          <w:rFonts w:hint="eastAsia" w:ascii="黑体" w:hAnsi="黑体" w:eastAsia="黑体" w:cs="黑体"/>
          <w:bCs/>
          <w:color w:val="000000" w:themeColor="text1"/>
          <w:sz w:val="32"/>
          <w:szCs w:val="32"/>
          <w:lang w:val="en-US" w:eastAsia="zh-CN"/>
          <w14:textFill>
            <w14:solidFill>
              <w14:schemeClr w14:val="tx1"/>
            </w14:solidFill>
          </w14:textFill>
        </w:rPr>
      </w:pPr>
      <w:r>
        <w:rPr>
          <w:rFonts w:hint="eastAsia" w:ascii="宋体" w:hAnsi="宋体" w:eastAsia="宋体" w:cs="宋体"/>
          <w:i w:val="0"/>
          <w:iCs w:val="0"/>
          <w:caps w:val="0"/>
          <w:color w:val="333333"/>
          <w:spacing w:val="0"/>
          <w:sz w:val="24"/>
          <w:szCs w:val="24"/>
          <w:shd w:val="clear" w:fill="FFFFFF"/>
          <w:vertAlign w:val="baseline"/>
        </w:rPr>
        <w:t>　　</w:t>
      </w:r>
      <w:r>
        <w:rPr>
          <w:rFonts w:hint="eastAsia" w:ascii="宋体" w:hAnsi="宋体" w:eastAsia="宋体" w:cs="宋体"/>
          <w:i w:val="0"/>
          <w:iCs w:val="0"/>
          <w:caps w:val="0"/>
          <w:color w:val="333333"/>
          <w:spacing w:val="0"/>
          <w:sz w:val="24"/>
          <w:szCs w:val="24"/>
          <w:shd w:val="clear" w:fill="FFFFFF"/>
          <w:vertAlign w:val="baseline"/>
          <w:lang w:val="en-US" w:eastAsia="zh-CN"/>
        </w:rPr>
        <w:t xml:space="preserve">  </w:t>
      </w:r>
      <w:r>
        <w:rPr>
          <w:rFonts w:hint="eastAsia" w:ascii="黑体" w:hAnsi="黑体" w:eastAsia="黑体" w:cs="黑体"/>
          <w:bCs/>
          <w:color w:val="000000" w:themeColor="text1"/>
          <w:sz w:val="32"/>
          <w:szCs w:val="32"/>
          <w:lang w:val="en-US" w:eastAsia="zh-CN"/>
          <w14:textFill>
            <w14:solidFill>
              <w14:schemeClr w14:val="tx1"/>
            </w14:solidFill>
          </w14:textFill>
        </w:rPr>
        <w:t>四、招聘程序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60" w:firstLineChars="0"/>
        <w:jc w:val="both"/>
        <w:textAlignment w:val="baseline"/>
        <w:rPr>
          <w:rFonts w:hint="eastAsia" w:ascii="仿宋_GB2312" w:eastAsia="仿宋_GB2312" w:cs="Times New Roman"/>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bCs/>
          <w:color w:val="000000" w:themeColor="text1"/>
          <w:kern w:val="0"/>
          <w:sz w:val="32"/>
          <w:szCs w:val="32"/>
          <w:lang w:val="en-US" w:eastAsia="zh-CN" w:bidi="ar-SA"/>
          <w14:textFill>
            <w14:solidFill>
              <w14:schemeClr w14:val="tx1"/>
            </w14:solidFill>
          </w14:textFill>
        </w:rPr>
        <w:t>（一）发布公告。</w:t>
      </w: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t>11月23日，在中国·平凉门户网站、平凉市人力资源和社会保障局网站、平凉教育网发布公告。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60" w:firstLineChars="0"/>
        <w:jc w:val="both"/>
        <w:textAlignment w:val="baseline"/>
        <w:rPr>
          <w:rFonts w:hint="eastAsia" w:ascii="楷体" w:hAnsi="楷体" w:eastAsia="楷体" w:cs="楷体"/>
          <w:b/>
          <w:bCs/>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bCs/>
          <w:color w:val="000000" w:themeColor="text1"/>
          <w:kern w:val="0"/>
          <w:sz w:val="32"/>
          <w:szCs w:val="32"/>
          <w:lang w:val="en-US" w:eastAsia="zh-CN" w:bidi="ar-SA"/>
          <w14:textFill>
            <w14:solidFill>
              <w14:schemeClr w14:val="tx1"/>
            </w14:solidFill>
          </w14:textFill>
        </w:rPr>
        <w:t>（二）报名与资格审查。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60" w:firstLineChars="0"/>
        <w:jc w:val="both"/>
        <w:textAlignment w:val="baseline"/>
        <w:rPr>
          <w:rFonts w:hint="eastAsia" w:ascii="仿宋_GB2312"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eastAsia="仿宋_GB2312" w:cs="Times New Roman"/>
          <w:b/>
          <w:bCs/>
          <w:color w:val="000000" w:themeColor="text1"/>
          <w:spacing w:val="-6"/>
          <w:kern w:val="0"/>
          <w:sz w:val="32"/>
          <w:szCs w:val="32"/>
          <w:lang w:val="en-US" w:eastAsia="zh-CN" w:bidi="ar-SA"/>
          <w14:textFill>
            <w14:solidFill>
              <w14:schemeClr w14:val="tx1"/>
            </w14:solidFill>
          </w14:textFill>
        </w:rPr>
        <w:t>1.报名时间。</w:t>
      </w:r>
      <w:r>
        <w:rPr>
          <w:rFonts w:hint="eastAsia" w:ascii="仿宋_GB2312" w:eastAsia="仿宋_GB2312" w:cs="Times New Roman"/>
          <w:color w:val="000000" w:themeColor="text1"/>
          <w:spacing w:val="-6"/>
          <w:kern w:val="0"/>
          <w:sz w:val="32"/>
          <w:szCs w:val="32"/>
          <w:lang w:val="en-US" w:eastAsia="zh-CN" w:bidi="ar-SA"/>
          <w14:textFill>
            <w14:solidFill>
              <w14:schemeClr w14:val="tx1"/>
            </w14:solidFill>
          </w14:textFill>
        </w:rPr>
        <w:t>2021年11月25日-11月29日18:00截止。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60" w:firstLineChars="0"/>
        <w:jc w:val="both"/>
        <w:textAlignment w:val="baseline"/>
        <w:rPr>
          <w:rFonts w:hint="eastAsia" w:ascii="仿宋_GB2312" w:eastAsia="仿宋_GB2312" w:cs="Times New Roman"/>
          <w:b/>
          <w:bCs/>
          <w:color w:val="000000" w:themeColor="text1"/>
          <w:kern w:val="0"/>
          <w:sz w:val="32"/>
          <w:szCs w:val="32"/>
          <w:lang w:val="en-US" w:eastAsia="zh-CN" w:bidi="ar-SA"/>
          <w14:textFill>
            <w14:solidFill>
              <w14:schemeClr w14:val="tx1"/>
            </w14:solidFill>
          </w14:textFill>
        </w:rPr>
      </w:pPr>
      <w:r>
        <w:rPr>
          <w:rFonts w:hint="eastAsia" w:ascii="仿宋_GB2312" w:eastAsia="仿宋_GB2312" w:cs="Times New Roman"/>
          <w:b/>
          <w:bCs/>
          <w:color w:val="000000" w:themeColor="text1"/>
          <w:kern w:val="0"/>
          <w:sz w:val="32"/>
          <w:szCs w:val="32"/>
          <w:lang w:val="en-US" w:eastAsia="zh-CN" w:bidi="ar-SA"/>
          <w14:textFill>
            <w14:solidFill>
              <w14:schemeClr w14:val="tx1"/>
            </w14:solidFill>
          </w14:textFill>
        </w:rPr>
        <w:t>2.报名方式。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60" w:firstLineChars="0"/>
        <w:jc w:val="both"/>
        <w:textAlignment w:val="baseline"/>
        <w:rPr>
          <w:rFonts w:hint="eastAsia" w:ascii="仿宋_GB2312"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t>每人限报一个岗位，所报岗位必须与个人所学专业对应，报名通过平凉教育网（http://jyj.pingliang.gov.cn/）或平凉市智慧教育云平台系统中“平凉市市直学校教师招聘线上报名系统”进行网上报名。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60" w:firstLineChars="0"/>
        <w:jc w:val="both"/>
        <w:textAlignment w:val="baseline"/>
        <w:rPr>
          <w:rFonts w:hint="default" w:ascii="仿宋_GB2312" w:eastAsia="仿宋_GB2312" w:cs="Times New Roman"/>
          <w:color w:val="000000" w:themeColor="text1"/>
          <w:kern w:val="0"/>
          <w:sz w:val="32"/>
          <w:szCs w:val="32"/>
          <w:lang w:eastAsia="zh-CN" w:bidi="ar-SA"/>
          <w14:textFill>
            <w14:solidFill>
              <w14:schemeClr w14:val="tx1"/>
            </w14:solidFill>
          </w14:textFill>
        </w:rPr>
      </w:pPr>
      <w:r>
        <w:rPr>
          <w:rFonts w:hint="default" w:ascii="仿宋_GB2312" w:eastAsia="仿宋_GB2312" w:cs="Times New Roman"/>
          <w:color w:val="000000" w:themeColor="text1"/>
          <w:kern w:val="0"/>
          <w:sz w:val="32"/>
          <w:szCs w:val="32"/>
          <w:lang w:eastAsia="zh-CN" w:bidi="ar-SA"/>
          <w14:textFill>
            <w14:solidFill>
              <w14:schemeClr w14:val="tx1"/>
            </w14:solidFill>
          </w14:textFill>
        </w:rPr>
        <w:t>需提交资料</w:t>
      </w:r>
      <w:r>
        <w:rPr>
          <w:rFonts w:hint="eastAsia" w:ascii="仿宋_GB2312" w:eastAsia="仿宋_GB2312" w:cs="Times New Roman"/>
          <w:color w:val="000000" w:themeColor="text1"/>
          <w:kern w:val="0"/>
          <w:sz w:val="32"/>
          <w:szCs w:val="32"/>
          <w:lang w:eastAsia="zh-CN" w:bidi="ar-SA"/>
          <w14:textFill>
            <w14:solidFill>
              <w14:schemeClr w14:val="tx1"/>
            </w14:solidFill>
          </w14:textFill>
        </w:rPr>
        <w:t>（</w:t>
      </w: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t>文本资料需上传</w:t>
      </w:r>
      <w:bookmarkStart w:id="0" w:name="_GoBack"/>
      <w:bookmarkEnd w:id="0"/>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t>PDF版</w:t>
      </w:r>
      <w:r>
        <w:rPr>
          <w:rFonts w:hint="eastAsia" w:ascii="仿宋_GB2312" w:eastAsia="仿宋_GB2312" w:cs="Times New Roman"/>
          <w:color w:val="000000" w:themeColor="text1"/>
          <w:kern w:val="0"/>
          <w:sz w:val="32"/>
          <w:szCs w:val="32"/>
          <w:lang w:eastAsia="zh-CN" w:bidi="ar-SA"/>
          <w14:textFill>
            <w14:solidFill>
              <w14:schemeClr w14:val="tx1"/>
            </w14:solidFill>
          </w14:textFill>
        </w:rPr>
        <w:t>）</w:t>
      </w:r>
      <w:r>
        <w:rPr>
          <w:rFonts w:hint="default" w:ascii="仿宋_GB2312" w:eastAsia="仿宋_GB2312" w:cs="Times New Roman"/>
          <w:color w:val="000000" w:themeColor="text1"/>
          <w:kern w:val="0"/>
          <w:sz w:val="32"/>
          <w:szCs w:val="32"/>
          <w:lang w:eastAsia="zh-CN" w:bidi="ar-SA"/>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60" w:firstLineChars="0"/>
        <w:jc w:val="both"/>
        <w:textAlignment w:val="baseline"/>
        <w:rPr>
          <w:rFonts w:hint="eastAsia" w:ascii="仿宋_GB2312"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eastAsia="仿宋_GB2312" w:cs="Times New Roman"/>
          <w:color w:val="000000" w:themeColor="text1"/>
          <w:kern w:val="0"/>
          <w:sz w:val="32"/>
          <w:szCs w:val="32"/>
          <w:lang w:eastAsia="zh-CN" w:bidi="ar-SA"/>
          <w14:textFill>
            <w14:solidFill>
              <w14:schemeClr w14:val="tx1"/>
            </w14:solidFill>
          </w14:textFill>
        </w:rPr>
        <w:t>（</w:t>
      </w: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t>1</w:t>
      </w:r>
      <w:r>
        <w:rPr>
          <w:rFonts w:hint="eastAsia" w:ascii="仿宋_GB2312" w:eastAsia="仿宋_GB2312" w:cs="Times New Roman"/>
          <w:color w:val="000000" w:themeColor="text1"/>
          <w:kern w:val="0"/>
          <w:sz w:val="32"/>
          <w:szCs w:val="32"/>
          <w:lang w:eastAsia="zh-CN" w:bidi="ar-SA"/>
          <w14:textFill>
            <w14:solidFill>
              <w14:schemeClr w14:val="tx1"/>
            </w14:solidFill>
          </w14:textFill>
        </w:rPr>
        <w:t>）</w:t>
      </w: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t>报名登记表。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60" w:firstLineChars="0"/>
        <w:jc w:val="both"/>
        <w:textAlignment w:val="baseline"/>
        <w:rPr>
          <w:rFonts w:hint="eastAsia" w:ascii="仿宋_GB2312"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t>（2）自荐材料。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60" w:firstLineChars="0"/>
        <w:jc w:val="both"/>
        <w:textAlignment w:val="baseline"/>
        <w:rPr>
          <w:rFonts w:hint="default" w:ascii="仿宋_GB2312" w:eastAsia="仿宋_GB2312" w:cs="Times New Roman"/>
          <w:color w:val="000000" w:themeColor="text1"/>
          <w:kern w:val="0"/>
          <w:sz w:val="32"/>
          <w:szCs w:val="32"/>
          <w:lang w:eastAsia="zh-CN" w:bidi="ar-SA"/>
          <w14:textFill>
            <w14:solidFill>
              <w14:schemeClr w14:val="tx1"/>
            </w14:solidFill>
          </w14:textFill>
        </w:rPr>
      </w:pP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t>（3）身份证、学生证、学业成绩单</w:t>
      </w:r>
      <w:r>
        <w:rPr>
          <w:rFonts w:hint="default" w:ascii="仿宋_GB2312" w:eastAsia="仿宋_GB2312" w:cs="Times New Roman"/>
          <w:color w:val="000000" w:themeColor="text1"/>
          <w:kern w:val="0"/>
          <w:sz w:val="32"/>
          <w:szCs w:val="32"/>
          <w:lang w:eastAsia="zh-CN" w:bidi="ar-SA"/>
          <w14:textFill>
            <w14:solidFill>
              <w14:schemeClr w14:val="tx1"/>
            </w14:solidFill>
          </w14:textFill>
        </w:rPr>
        <w:t>（学校教务部门出具且加盖公章）</w:t>
      </w:r>
      <w:r>
        <w:rPr>
          <w:rFonts w:hint="eastAsia" w:ascii="仿宋_GB2312" w:eastAsia="仿宋_GB2312" w:cs="Times New Roman"/>
          <w:color w:val="000000" w:themeColor="text1"/>
          <w:kern w:val="0"/>
          <w:sz w:val="32"/>
          <w:szCs w:val="32"/>
          <w:lang w:eastAsia="zh-CN" w:bidi="ar-SA"/>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60" w:firstLineChars="0"/>
        <w:jc w:val="both"/>
        <w:textAlignment w:val="baseline"/>
        <w:rPr>
          <w:rFonts w:hint="default" w:ascii="仿宋_GB2312" w:eastAsia="仿宋_GB2312" w:cs="Times New Roman"/>
          <w:color w:val="000000" w:themeColor="text1"/>
          <w:kern w:val="0"/>
          <w:sz w:val="32"/>
          <w:szCs w:val="32"/>
          <w:lang w:eastAsia="zh-CN" w:bidi="ar-SA"/>
          <w14:textFill>
            <w14:solidFill>
              <w14:schemeClr w14:val="tx1"/>
            </w14:solidFill>
          </w14:textFill>
        </w:rPr>
      </w:pP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t>（4）师范生免费教育协议书。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60" w:firstLineChars="0"/>
        <w:jc w:val="both"/>
        <w:textAlignment w:val="baseline"/>
        <w:rPr>
          <w:rFonts w:hint="eastAsia" w:ascii="仿宋_GB2312"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t>（5）</w:t>
      </w:r>
      <w:r>
        <w:rPr>
          <w:rFonts w:hint="default" w:ascii="仿宋_GB2312" w:eastAsia="仿宋_GB2312" w:cs="Times New Roman"/>
          <w:color w:val="000000" w:themeColor="text1"/>
          <w:kern w:val="0"/>
          <w:sz w:val="32"/>
          <w:szCs w:val="32"/>
          <w:lang w:eastAsia="zh-CN" w:bidi="ar-SA"/>
          <w14:textFill>
            <w14:solidFill>
              <w14:schemeClr w14:val="tx1"/>
            </w14:solidFill>
          </w14:textFill>
        </w:rPr>
        <w:t>就业</w:t>
      </w: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t>推荐书</w:t>
      </w:r>
      <w:r>
        <w:rPr>
          <w:rFonts w:hint="default" w:ascii="仿宋_GB2312" w:eastAsia="仿宋_GB2312" w:cs="Times New Roman"/>
          <w:color w:val="000000" w:themeColor="text1"/>
          <w:kern w:val="0"/>
          <w:sz w:val="32"/>
          <w:szCs w:val="32"/>
          <w:lang w:eastAsia="zh-CN" w:bidi="ar-SA"/>
          <w14:textFill>
            <w14:solidFill>
              <w14:schemeClr w14:val="tx1"/>
            </w14:solidFill>
          </w14:textFill>
        </w:rPr>
        <w:t>。必须是由</w:t>
      </w: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t>高校毕业生就业部门提供的</w:t>
      </w:r>
      <w:r>
        <w:rPr>
          <w:rFonts w:hint="default" w:ascii="仿宋_GB2312" w:eastAsia="仿宋_GB2312" w:cs="Times New Roman"/>
          <w:color w:val="000000" w:themeColor="text1"/>
          <w:kern w:val="0"/>
          <w:sz w:val="32"/>
          <w:szCs w:val="32"/>
          <w:lang w:eastAsia="zh-CN" w:bidi="ar-SA"/>
          <w14:textFill>
            <w14:solidFill>
              <w14:schemeClr w14:val="tx1"/>
            </w14:solidFill>
          </w14:textFill>
        </w:rPr>
        <w:t>就业推荐书，推荐书重点</w:t>
      </w: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t>说明所学专业、无违法违纪行为记录、是否同意推荐等内容</w:t>
      </w:r>
      <w:r>
        <w:rPr>
          <w:rFonts w:hint="eastAsia" w:ascii="仿宋_GB2312" w:eastAsia="仿宋_GB2312" w:cs="Times New Roman"/>
          <w:color w:val="000000" w:themeColor="text1"/>
          <w:kern w:val="0"/>
          <w:sz w:val="32"/>
          <w:szCs w:val="32"/>
          <w:lang w:eastAsia="zh-CN" w:bidi="ar-SA"/>
          <w14:textFill>
            <w14:solidFill>
              <w14:schemeClr w14:val="tx1"/>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60" w:firstLineChars="0"/>
        <w:jc w:val="both"/>
        <w:textAlignment w:val="baseline"/>
        <w:rPr>
          <w:rFonts w:hint="eastAsia" w:ascii="仿宋_GB2312"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t>（6）就业协议书。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60" w:firstLineChars="0"/>
        <w:jc w:val="both"/>
        <w:textAlignment w:val="baseline"/>
        <w:rPr>
          <w:rFonts w:hint="eastAsia" w:ascii="仿宋_GB2312"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eastAsia="仿宋_GB2312" w:cs="Times New Roman"/>
          <w:color w:val="000000" w:themeColor="text1"/>
          <w:kern w:val="0"/>
          <w:sz w:val="32"/>
          <w:szCs w:val="32"/>
          <w:lang w:eastAsia="zh-CN" w:bidi="ar-SA"/>
          <w14:textFill>
            <w14:solidFill>
              <w14:schemeClr w14:val="tx1"/>
            </w14:solidFill>
          </w14:textFill>
        </w:rPr>
        <w:t>（</w:t>
      </w: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t>7</w:t>
      </w:r>
      <w:r>
        <w:rPr>
          <w:rFonts w:hint="eastAsia" w:ascii="仿宋_GB2312" w:eastAsia="仿宋_GB2312" w:cs="Times New Roman"/>
          <w:color w:val="000000" w:themeColor="text1"/>
          <w:kern w:val="0"/>
          <w:sz w:val="32"/>
          <w:szCs w:val="32"/>
          <w:lang w:eastAsia="zh-CN" w:bidi="ar-SA"/>
          <w14:textFill>
            <w14:solidFill>
              <w14:schemeClr w14:val="tx1"/>
            </w14:solidFill>
          </w14:textFill>
        </w:rPr>
        <w:t>）</w:t>
      </w:r>
      <w:r>
        <w:rPr>
          <w:rFonts w:hint="default" w:ascii="仿宋_GB2312" w:eastAsia="仿宋_GB2312" w:cs="Times New Roman"/>
          <w:color w:val="000000" w:themeColor="text1"/>
          <w:kern w:val="0"/>
          <w:sz w:val="32"/>
          <w:szCs w:val="32"/>
          <w:lang w:eastAsia="zh-CN" w:bidi="ar-SA"/>
          <w14:textFill>
            <w14:solidFill>
              <w14:schemeClr w14:val="tx1"/>
            </w14:solidFill>
          </w14:textFill>
        </w:rPr>
        <w:t>2</w:t>
      </w: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t>寸</w:t>
      </w:r>
      <w:r>
        <w:rPr>
          <w:rFonts w:hint="default" w:ascii="仿宋_GB2312" w:eastAsia="仿宋_GB2312" w:cs="Times New Roman"/>
          <w:color w:val="000000" w:themeColor="text1"/>
          <w:kern w:val="0"/>
          <w:sz w:val="32"/>
          <w:szCs w:val="32"/>
          <w:lang w:eastAsia="zh-CN" w:bidi="ar-SA"/>
          <w14:textFill>
            <w14:solidFill>
              <w14:schemeClr w14:val="tx1"/>
            </w14:solidFill>
          </w14:textFill>
        </w:rPr>
        <w:t>近期</w:t>
      </w: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t>免冠照片。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60" w:firstLineChars="0"/>
        <w:jc w:val="both"/>
        <w:textAlignment w:val="baseline"/>
        <w:rPr>
          <w:rFonts w:hint="eastAsia" w:ascii="仿宋_GB2312"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eastAsia="仿宋_GB2312" w:cs="Times New Roman"/>
          <w:b/>
          <w:bCs/>
          <w:color w:val="000000" w:themeColor="text1"/>
          <w:kern w:val="0"/>
          <w:sz w:val="32"/>
          <w:szCs w:val="32"/>
          <w:lang w:val="en-US" w:eastAsia="zh-CN" w:bidi="ar-SA"/>
          <w14:textFill>
            <w14:solidFill>
              <w14:schemeClr w14:val="tx1"/>
            </w14:solidFill>
          </w14:textFill>
        </w:rPr>
        <w:t>资格审查。</w:t>
      </w: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t>资格审查由市教育局和招聘单位负责，审查结果在报名结束后2日反馈，报考人员在报名系统相应端口凭身份证查询审核结果。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60" w:firstLineChars="0"/>
        <w:jc w:val="both"/>
        <w:textAlignment w:val="baseline"/>
        <w:rPr>
          <w:rFonts w:hint="default" w:ascii="仿宋_GB2312" w:eastAsia="仿宋_GB2312" w:cs="Times New Roman"/>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bCs/>
          <w:color w:val="000000" w:themeColor="text1"/>
          <w:kern w:val="0"/>
          <w:sz w:val="32"/>
          <w:szCs w:val="32"/>
          <w:lang w:val="en-US" w:eastAsia="zh-CN" w:bidi="ar-SA"/>
          <w14:textFill>
            <w14:solidFill>
              <w14:schemeClr w14:val="tx1"/>
            </w14:solidFill>
          </w14:textFill>
        </w:rPr>
        <w:t>（三）面试考核。</w:t>
      </w: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t xml:space="preserve">组织通过资格审查的应聘人员按照《甘肃省中小学、幼儿园教师公开招聘面试办法》（甘教厅〔2013〕73号），以讲课形式进行面试。面试由市教育局统一组织，具体时间地点另行通知。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60" w:firstLineChars="0"/>
        <w:jc w:val="both"/>
        <w:textAlignment w:val="baseline"/>
        <w:rPr>
          <w:rFonts w:hint="eastAsia" w:ascii="仿宋_GB2312" w:eastAsia="仿宋_GB2312" w:cs="Times New Roman"/>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bCs/>
          <w:color w:val="000000" w:themeColor="text1"/>
          <w:kern w:val="0"/>
          <w:sz w:val="32"/>
          <w:szCs w:val="32"/>
          <w:lang w:val="en-US" w:eastAsia="zh-CN" w:bidi="ar-SA"/>
          <w14:textFill>
            <w14:solidFill>
              <w14:schemeClr w14:val="tx1"/>
            </w14:solidFill>
          </w14:textFill>
        </w:rPr>
        <w:t>（四）签订协议。</w:t>
      </w: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t>根据面试成绩结果确定拟招聘人员，由主管部门组织招聘单位与拟招聘人员签订就业协议书，就业协议书毕业院校、本人、用人单位各留存一份。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60" w:firstLineChars="0"/>
        <w:jc w:val="both"/>
        <w:textAlignment w:val="baseline"/>
        <w:rPr>
          <w:rFonts w:hint="eastAsia" w:ascii="仿宋_GB2312" w:eastAsia="仿宋_GB2312" w:cs="Times New Roman"/>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bCs/>
          <w:color w:val="000000" w:themeColor="text1"/>
          <w:kern w:val="0"/>
          <w:sz w:val="32"/>
          <w:szCs w:val="32"/>
          <w:lang w:val="en-US" w:eastAsia="zh-CN" w:bidi="ar-SA"/>
          <w14:textFill>
            <w14:solidFill>
              <w14:schemeClr w14:val="tx1"/>
            </w14:solidFill>
          </w14:textFill>
        </w:rPr>
        <w:t>（五）资格复审。</w:t>
      </w: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t>拟招聘人员毕业后，持就业协议书、就业报到证、毕业证、学位证、学籍档案（人事档案）、教师资格证（未取得教师资格证的，按规定自聘用之日起一年内取得相应教师资格证，否则予以辞退）等原件到市教育局报到，由市教育局进行资格复审。如在规定时间内不报到或不能提交上述证件资料的，按自动放弃对待。复审内容包括相关证件、档案是否真实完备、思想政治表现、道德品质、能力素质、遵纪守法、在校表现、学习成绩、处分、违法犯罪记录等。复审不合格的，取消其聘用资格，空缺岗位不再递补。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60" w:firstLineChars="0"/>
        <w:jc w:val="both"/>
        <w:textAlignment w:val="baseline"/>
        <w:rPr>
          <w:rFonts w:hint="eastAsia" w:ascii="仿宋_GB2312" w:eastAsia="仿宋_GB2312" w:cs="Times New Roman"/>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bCs/>
          <w:color w:val="000000" w:themeColor="text1"/>
          <w:kern w:val="0"/>
          <w:sz w:val="32"/>
          <w:szCs w:val="32"/>
          <w:lang w:val="en-US" w:eastAsia="zh-CN" w:bidi="ar-SA"/>
          <w14:textFill>
            <w14:solidFill>
              <w14:schemeClr w14:val="tx1"/>
            </w14:solidFill>
          </w14:textFill>
        </w:rPr>
        <w:t>（六）组织体检。</w:t>
      </w: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t>资格复审合格人员，由市教育局统一组织在县级以上综合性医院进行体检，体检参照《公务员录用体检标准（试行）》（国人部发〔2005〕1号）执行。</w:t>
      </w:r>
      <w:r>
        <w:rPr>
          <w:rFonts w:hint="eastAsia" w:ascii="仿宋_GB2312" w:hAnsi="仿宋_GB2312" w:eastAsia="仿宋_GB2312" w:cs="仿宋_GB2312"/>
          <w:bCs/>
          <w:kern w:val="0"/>
          <w:sz w:val="32"/>
          <w:szCs w:val="32"/>
          <w:lang w:val="en-US" w:eastAsia="zh-CN"/>
        </w:rPr>
        <w:t>体检不合格者，进行复检，复检在指定时间、指定医院进行1次，结果以复检结论为准。不按要求参加复检或复检不合格者，取消聘用资格。体检和复检费用自理。因</w:t>
      </w: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t>体检不合格出现空缺岗位不再递补。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60" w:firstLineChars="0"/>
        <w:jc w:val="both"/>
        <w:textAlignment w:val="baseline"/>
        <w:rPr>
          <w:rFonts w:hint="eastAsia" w:ascii="仿宋_GB2312" w:eastAsia="仿宋_GB2312" w:cs="Times New Roman"/>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bCs/>
          <w:color w:val="000000" w:themeColor="text1"/>
          <w:kern w:val="0"/>
          <w:sz w:val="32"/>
          <w:szCs w:val="32"/>
          <w:lang w:val="en-US" w:eastAsia="zh-CN" w:bidi="ar-SA"/>
          <w14:textFill>
            <w14:solidFill>
              <w14:schemeClr w14:val="tx1"/>
            </w14:solidFill>
          </w14:textFill>
        </w:rPr>
        <w:t>（七）公示。</w:t>
      </w: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t>按照面试测评、复审和体检结果，由市教育局确定拟聘用人员，并在平凉教育网及平凉门户网站公示5个工作日，接受社会监督。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60" w:firstLineChars="0"/>
        <w:jc w:val="both"/>
        <w:textAlignment w:val="baseline"/>
        <w:rPr>
          <w:rFonts w:hint="eastAsia" w:ascii="仿宋_GB2312" w:eastAsia="仿宋_GB2312" w:cs="Times New Roman"/>
          <w:color w:val="000000" w:themeColor="text1"/>
          <w:kern w:val="0"/>
          <w:sz w:val="32"/>
          <w:szCs w:val="32"/>
          <w:lang w:val="en-US" w:eastAsia="zh-CN" w:bidi="ar-SA"/>
          <w14:textFill>
            <w14:solidFill>
              <w14:schemeClr w14:val="tx1"/>
            </w14:solidFill>
          </w14:textFill>
        </w:rPr>
      </w:pPr>
      <w:r>
        <w:rPr>
          <w:rFonts w:hint="eastAsia" w:ascii="楷体" w:hAnsi="楷体" w:eastAsia="楷体" w:cs="楷体"/>
          <w:b/>
          <w:bCs/>
          <w:color w:val="000000" w:themeColor="text1"/>
          <w:kern w:val="0"/>
          <w:sz w:val="32"/>
          <w:szCs w:val="32"/>
          <w:lang w:val="en-US" w:eastAsia="zh-CN" w:bidi="ar-SA"/>
          <w14:textFill>
            <w14:solidFill>
              <w14:schemeClr w14:val="tx1"/>
            </w14:solidFill>
          </w14:textFill>
        </w:rPr>
        <w:t>（八）办理备案、聘用手续。</w:t>
      </w: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t>公示期满，对公示无异议人员，按程序报市人社局备案，备案核准人员由招聘单位按规定程序签订聘用合同，办理聘用入编手续，兑现相应待遇。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60" w:firstLineChars="0"/>
        <w:jc w:val="both"/>
        <w:textAlignment w:val="baseline"/>
        <w:rPr>
          <w:rFonts w:hint="eastAsia" w:ascii="仿宋_GB2312"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t>本次招聘工作全程接受市纪委监委派驻平凉市教育局纪检监察组监督。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60" w:firstLineChars="0"/>
        <w:jc w:val="both"/>
        <w:textAlignment w:val="baseline"/>
        <w:rPr>
          <w:rFonts w:hint="eastAsia" w:ascii="仿宋_GB2312"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t>咨询电话：0933-8226663  15097068997（刘老师）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60" w:firstLineChars="0"/>
        <w:jc w:val="both"/>
        <w:textAlignment w:val="baseline"/>
        <w:rPr>
          <w:rFonts w:hint="eastAsia" w:ascii="仿宋_GB2312"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t>监督电话：0933-8212081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60" w:firstLineChars="0"/>
        <w:jc w:val="both"/>
        <w:textAlignment w:val="baseline"/>
        <w:rPr>
          <w:rFonts w:hint="eastAsia" w:ascii="仿宋_GB2312" w:eastAsia="仿宋_GB2312" w:cs="Times New Roman"/>
          <w:color w:val="000000" w:themeColor="text1"/>
          <w:kern w:val="0"/>
          <w:sz w:val="32"/>
          <w:szCs w:val="32"/>
          <w:lang w:val="en-US" w:eastAsia="zh-CN" w:bidi="ar-SA"/>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60" w:firstLineChars="0"/>
        <w:jc w:val="both"/>
        <w:textAlignment w:val="baseline"/>
        <w:rPr>
          <w:rFonts w:hint="eastAsia" w:ascii="仿宋_GB2312"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eastAsia="仿宋_GB2312" w:cs="Times New Roman"/>
          <w:b/>
          <w:bCs/>
          <w:color w:val="000000" w:themeColor="text1"/>
          <w:kern w:val="0"/>
          <w:sz w:val="32"/>
          <w:szCs w:val="32"/>
          <w:lang w:val="en-US" w:eastAsia="zh-CN" w:bidi="ar-SA"/>
          <w14:textFill>
            <w14:solidFill>
              <w14:schemeClr w14:val="tx1"/>
            </w14:solidFill>
          </w14:textFill>
        </w:rPr>
        <w:t>附件：</w:t>
      </w: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t>1.</w:t>
      </w: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fldChar w:fldCharType="begin"/>
      </w: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instrText xml:space="preserve"> HYPERLINK "http://jyj.pingliang.gov.cn/zwgk/gkmu/tzgg/202010/W020201027587187114855.doc" </w:instrText>
      </w: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fldChar w:fldCharType="separate"/>
      </w: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t>市直学校公开招聘教育部直属6所师范大学2022届公费师范毕业生（样表）.doc</w:t>
      </w: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leftChars="0" w:right="0" w:firstLine="660" w:firstLineChars="0"/>
        <w:jc w:val="both"/>
        <w:textAlignment w:val="baseline"/>
        <w:rPr>
          <w:rFonts w:hint="eastAsia" w:ascii="仿宋_GB2312" w:eastAsia="仿宋_GB2312" w:cs="Times New Roman"/>
          <w:color w:val="000000" w:themeColor="text1"/>
          <w:kern w:val="0"/>
          <w:sz w:val="32"/>
          <w:szCs w:val="32"/>
          <w:lang w:val="en-US" w:eastAsia="zh-CN" w:bidi="ar-SA"/>
          <w14:textFill>
            <w14:solidFill>
              <w14:schemeClr w14:val="tx1"/>
            </w14:solidFill>
          </w14:textFill>
        </w:rPr>
      </w:pPr>
      <w:r>
        <w:rPr>
          <w:rFonts w:hint="eastAsia" w:ascii="仿宋_GB2312" w:eastAsia="仿宋_GB2312" w:cs="Times New Roman"/>
          <w:color w:val="000000" w:themeColor="text1"/>
          <w:kern w:val="0"/>
          <w:sz w:val="32"/>
          <w:szCs w:val="32"/>
          <w:lang w:val="en-US" w:eastAsia="zh-CN" w:bidi="ar-SA"/>
          <w14:textFill>
            <w14:solidFill>
              <w14:schemeClr w14:val="tx1"/>
            </w14:solidFill>
          </w14:textFill>
        </w:rPr>
        <w:t>2.平凉市市直学校公开招聘6所教育部直属师范大学2022届公费师范生岗位信息表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49A409-BA9D-4BC6-8668-98069DFC79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973D84D-61EE-44BC-92BF-4EAD5668F618}"/>
  </w:font>
  <w:font w:name="方正小标宋简体">
    <w:panose1 w:val="02000000000000000000"/>
    <w:charset w:val="86"/>
    <w:family w:val="auto"/>
    <w:pitch w:val="default"/>
    <w:sig w:usb0="00000001" w:usb1="08000000" w:usb2="00000000" w:usb3="00000000" w:csb0="00040000" w:csb1="00000000"/>
    <w:embedRegular r:id="rId3" w:fontKey="{EF7A7FD4-6D52-4EB6-8271-FA501F87D5BC}"/>
  </w:font>
  <w:font w:name="仿宋_GB2312">
    <w:panose1 w:val="02010609030101010101"/>
    <w:charset w:val="86"/>
    <w:family w:val="auto"/>
    <w:pitch w:val="default"/>
    <w:sig w:usb0="00000001" w:usb1="080E0000" w:usb2="00000000" w:usb3="00000000" w:csb0="00040000" w:csb1="00000000"/>
    <w:embedRegular r:id="rId4" w:fontKey="{E95C3365-2808-4477-B6EC-D5199AD99FD0}"/>
  </w:font>
  <w:font w:name="楷体">
    <w:panose1 w:val="02010609060101010101"/>
    <w:charset w:val="86"/>
    <w:family w:val="auto"/>
    <w:pitch w:val="default"/>
    <w:sig w:usb0="800002BF" w:usb1="38CF7CFA" w:usb2="00000016" w:usb3="00000000" w:csb0="00040001" w:csb1="00000000"/>
    <w:embedRegular r:id="rId5" w:fontKey="{9DDE117D-D723-4CA5-B5DE-613B6E400A5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6279F"/>
    <w:rsid w:val="08EA137C"/>
    <w:rsid w:val="09FB534B"/>
    <w:rsid w:val="0EC22F25"/>
    <w:rsid w:val="12197AEC"/>
    <w:rsid w:val="13AE3867"/>
    <w:rsid w:val="1B7B28BB"/>
    <w:rsid w:val="274D43FA"/>
    <w:rsid w:val="391B6A0E"/>
    <w:rsid w:val="43F6279F"/>
    <w:rsid w:val="5E193DED"/>
    <w:rsid w:val="6BFA6CA7"/>
    <w:rsid w:val="6EA40200"/>
    <w:rsid w:val="722E1A0E"/>
    <w:rsid w:val="77C52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2021-10-27T02:45:00Z</dcterms:created>
  <dc:creator>子祺</dc:creator>
  <cp:lastModifiedBy>老猿挂印</cp:lastModifiedBy>
  <cp:lastPrinted>2021-11-22T09:47:00Z</cp:lastPrinted>
  <dcterms:modified xsi:type="dcterms:W3CDTF">2021-11-24T08:29:06Z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E8AF1C8D63474C4CBB1B476C6AA7F694</vt:lpwstr>
  </property>
</Properties>
</file>