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/>
        <w:spacing w:before="292" w:beforeLines="50"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附件3</w:t>
      </w:r>
    </w:p>
    <w:p>
      <w:pPr>
        <w:widowControl w:val="0"/>
        <w:wordWrap/>
        <w:adjustRightInd w:val="0"/>
        <w:snapToGrid/>
        <w:spacing w:before="292" w:beforeLines="50"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  <w:t>考生疫情防控须知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为保障广大考生和考务工作人员身体健康和安全，请所有考生知悉、理解、配合、支持考试防疫的措施和要求。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一、考生分类管理</w:t>
      </w:r>
    </w:p>
    <w:p>
      <w:pPr>
        <w:widowControl w:val="0"/>
        <w:wordWrap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正常参加考试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“粤康码”为绿码，通信大数据行程卡正常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（考前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14天内无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国内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中高风险地区及所在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地市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旅居史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考前72小时内核酸检测阴性证明，经现场测量体温正常（体温&lt;37.3℃）的考生可正常参加考试。</w:t>
      </w:r>
    </w:p>
    <w:p>
      <w:pPr>
        <w:widowControl w:val="0"/>
        <w:wordWrap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（二）不得参加考试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“粤康码”为红码或黄码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的考生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；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正处于隔离治疗期的确诊病例、无症状感染者，以及隔离期未满的密切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接触者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次密切接触者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3.未按照广东防控政策完成健康管理的境外旅居史人员、国内中高风险地区及所在地市（直辖市为区，下同）其他地区的考生；</w:t>
      </w:r>
    </w:p>
    <w:p>
      <w:pPr>
        <w:pStyle w:val="8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4.不能提供考前72小时内核酸检测阴性证明的考生；</w:t>
      </w:r>
    </w:p>
    <w:p>
      <w:pPr>
        <w:pStyle w:val="5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5.现场测量体温不正常（体温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≥37.3℃)的考生。</w:t>
      </w:r>
    </w:p>
    <w:p>
      <w:pPr>
        <w:pStyle w:val="5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（三）其他情况</w:t>
      </w:r>
    </w:p>
    <w:p>
      <w:pPr>
        <w:pStyle w:val="5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如有考生不符合以上所述情况，需由现场防疫人员研判其能否能够参加考试，请考生理解并配合相关安排。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二、考前准备事项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（一）通过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“粤康码”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申报健康状况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考生须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提前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注册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自我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监测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有无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发热、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咳嗽、乏力等疑似症状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如果旅居史、接触史发生变化或出现相关症状，须及时在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进行申报更新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有症状的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到医疗机构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及时就诊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排查，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排除新冠肺炎等重点传染病。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）考生需自备一次性使用医用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口罩或以上级别口罩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cs="Times New Roman"/>
          <w:b/>
          <w:bCs/>
          <w:color w:val="auto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考生须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按要求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提前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准备相应核酸检测阴性证明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）提前做好出行安排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1.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本省考生考试前14天非必要不出省，非必要不出所在地市。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2.中高风险地区所在地市考生要合理安排时间，按照广东防控政策落实健康管理、核酸检测。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. 考生应提前了解考点入口位置和前往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路线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. 因考点内疫情防控管理要求，社会车辆禁止进入考点。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. 因防疫检测要求，考生务必至少在开考前1小时到达考点，验证入场。逾期到场，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影响考试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的，责任自负。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. 在考点门口入场时，提前准备好身份证、准考证，相关证明，并出示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“粤康码”、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通信大数据行程卡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备查。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43B2E"/>
    <w:rsid w:val="01657BF1"/>
    <w:rsid w:val="14143B2E"/>
    <w:rsid w:val="1B976FF9"/>
    <w:rsid w:val="36A97004"/>
    <w:rsid w:val="391A68B2"/>
    <w:rsid w:val="52112BDA"/>
    <w:rsid w:val="5F902C3C"/>
    <w:rsid w:val="62447CD5"/>
    <w:rsid w:val="62E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customStyle="1" w:styleId="8">
    <w:name w:val="_Style 3"/>
    <w:basedOn w:val="9"/>
    <w:next w:val="5"/>
    <w:qFormat/>
    <w:uiPriority w:val="0"/>
    <w:rPr>
      <w:szCs w:val="22"/>
    </w:rPr>
  </w:style>
  <w:style w:type="paragraph" w:customStyle="1" w:styleId="9">
    <w:name w:val="正文_0"/>
    <w:next w:val="10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0">
    <w:name w:val="正文文本_0"/>
    <w:basedOn w:val="9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2021-09-01T12:50:00Z</dcterms:created>
  <dc:creator>卢洁</dc:creator>
  <cp:lastModifiedBy>Administrator</cp:lastModifiedBy>
  <cp:lastPrinted>2021-10-21T09:04:00Z</cp:lastPrinted>
  <dcterms:modified xsi:type="dcterms:W3CDTF">2021-10-26T11:34:48Z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FBA9B5D912AB416295E0D53DE98EFAEA</vt:lpwstr>
  </property>
</Properties>
</file>