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招聘信息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一、招聘岗位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分公司财务管理人员。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二、薪资待遇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年薪：12-15万元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，缴纳五险一金。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三、招聘（任职资格）条件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全日制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以上学历，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财务、会计、税务、审计等财经类专业，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中级会计师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及以上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职称，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具有5年以上财务基础工作、2年以上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财务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管理工作经验。同等条件下，具有投资、工程建设类行业的财务从业者优先。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2、熟悉国家会计准则及国家财务、税务、审计法规和政策，具备良好的财务统计分析能力和公文写作能力。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3、熟悉运用相关财务信息化管理软件和办公软件。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4、具有良好的职业操守、职业道德和敬业精神，工作严谨细致、思维敏捷，善于沟通协调，具有较强的分析、判断、计划和执行能力。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5、性别不限，年龄在40周岁以下，个人综合条件（素质）优秀者，年龄可适当放宽。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6、同等条件下，中国共产党党员优先、有在大中型国有企业工作经历者优先。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岗位职责要求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对分公司所辖区域内各公司（项目、业务）的财务工作进行业务管控，督导分公司所辖区域内各公司（项目）财务人员依规开展会计核算、税务处理、预算管理、财务管控等工作，并按要求及时上报有关财务管理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2、编制分公司财务预算报告、月度及年度财务报告，组织实施财务分析工作。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3、协同分公司相关部门开展所辖区域内各公司（项目）的资产和产权管理。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4、完成总公司（上级）下达、安排布置的各项财务管理工作。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33304"/>
    <w:rsid w:val="01CC5B3D"/>
    <w:rsid w:val="0236404F"/>
    <w:rsid w:val="04864CD5"/>
    <w:rsid w:val="05922B19"/>
    <w:rsid w:val="08EB0443"/>
    <w:rsid w:val="0A4D29D4"/>
    <w:rsid w:val="0B7B7174"/>
    <w:rsid w:val="148C36CE"/>
    <w:rsid w:val="15231EA3"/>
    <w:rsid w:val="154617A8"/>
    <w:rsid w:val="160B215D"/>
    <w:rsid w:val="193A352D"/>
    <w:rsid w:val="1B293555"/>
    <w:rsid w:val="22B80A3A"/>
    <w:rsid w:val="23277F1F"/>
    <w:rsid w:val="2586147B"/>
    <w:rsid w:val="27E55ACA"/>
    <w:rsid w:val="2B7067B2"/>
    <w:rsid w:val="2F87181A"/>
    <w:rsid w:val="327B6563"/>
    <w:rsid w:val="345C6AD5"/>
    <w:rsid w:val="390C3C9A"/>
    <w:rsid w:val="3A9B719A"/>
    <w:rsid w:val="441F55C0"/>
    <w:rsid w:val="45F901C2"/>
    <w:rsid w:val="4B902C5B"/>
    <w:rsid w:val="517910C0"/>
    <w:rsid w:val="525B5174"/>
    <w:rsid w:val="534A4B37"/>
    <w:rsid w:val="57716382"/>
    <w:rsid w:val="610648C5"/>
    <w:rsid w:val="62533304"/>
    <w:rsid w:val="67A56767"/>
    <w:rsid w:val="69990F03"/>
    <w:rsid w:val="6A18666B"/>
    <w:rsid w:val="6B126F8A"/>
    <w:rsid w:val="6E93523E"/>
    <w:rsid w:val="6E9577D6"/>
    <w:rsid w:val="6FCD58CB"/>
    <w:rsid w:val="6FFC2A63"/>
    <w:rsid w:val="707135FF"/>
    <w:rsid w:val="765F63DD"/>
    <w:rsid w:val="78782291"/>
    <w:rsid w:val="78B666F7"/>
    <w:rsid w:val="7AD1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1"/>
    <w:qFormat/>
    <w:uiPriority w:val="0"/>
    <w:pPr>
      <w:spacing w:before="54"/>
      <w:ind w:left="751"/>
      <w:jc w:val="both"/>
    </w:pPr>
    <w:rPr>
      <w:rFonts w:ascii="方正仿宋简体" w:hAnsi="方正仿宋简体" w:eastAsia="方正仿宋简体" w:cs="方正仿宋简体"/>
      <w:spacing w:val="-2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2021-04-21T11:33:00Z</dcterms:created>
  <dc:creator>张祥</dc:creator>
  <cp:lastModifiedBy>张伟(第四分公司/云投社会事业/云投集团)</cp:lastModifiedBy>
  <dcterms:modified xsi:type="dcterms:W3CDTF">2021-11-09T03:00:36Z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66DAA02255B141BE93DC8B1071E6E033</vt:lpwstr>
  </property>
  <property fmtid="{D5CDD505-2E9C-101B-9397-08002B2CF9AE}" pid="4" name="KSOSaveFontToCloudKey">
    <vt:lpwstr>1017179156_stopsync</vt:lpwstr>
  </property>
</Properties>
</file>