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附件2</w:t>
      </w: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陕西健康码</w:t>
      </w: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ge">
              <wp:posOffset>3552190</wp:posOffset>
            </wp:positionV>
            <wp:extent cx="4970780" cy="4480560"/>
            <wp:effectExtent l="0" t="0" r="1270" b="15240"/>
            <wp:wrapNone/>
            <wp:docPr id="3" name="图片 3" descr="8c2aa844c74971e2baa2e1ed3ef6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2aa844c74971e2baa2e1ed3ef6f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>
      <w:pPr>
        <w:spacing w:line="338" w:lineRule="auto"/>
        <w:rPr>
          <w:rFonts w:ascii="黑体" w:hAnsi="黑体" w:eastAsia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430F2"/>
    <w:rsid w:val="0D7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2021-10-28T09:51:00Z</dcterms:created>
  <dc:creator>A-ouo-杨柳飞</dc:creator>
  <cp:lastModifiedBy>A-ouo-杨柳飞</cp:lastModifiedBy>
  <dcterms:modified xsi:type="dcterms:W3CDTF">2021-10-28T09:51:42Z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