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53" w:rsidRDefault="00C86D60">
      <w:pPr>
        <w:rPr>
          <w:rFonts w:asciiTheme="minorEastAsia" w:eastAsiaTheme="minorEastAsia" w:hAnsiTheme="minorEastAsia" w:cs="方正小标宋简体"/>
          <w:sz w:val="24"/>
          <w:szCs w:val="24"/>
        </w:rPr>
      </w:pPr>
      <w:r>
        <w:rPr>
          <w:rFonts w:asciiTheme="minorEastAsia" w:eastAsiaTheme="minorEastAsia" w:hAnsiTheme="minorEastAsia" w:cs="方正小标宋简体" w:hint="eastAsia"/>
          <w:sz w:val="24"/>
          <w:szCs w:val="24"/>
        </w:rPr>
        <w:t>附</w:t>
      </w:r>
      <w:r w:rsidR="007B2E76">
        <w:rPr>
          <w:rFonts w:asciiTheme="minorEastAsia" w:eastAsiaTheme="minorEastAsia" w:hAnsiTheme="minorEastAsia" w:cs="方正小标宋简体" w:hint="eastAsia"/>
          <w:sz w:val="24"/>
          <w:szCs w:val="24"/>
        </w:rPr>
        <w:t>件1</w:t>
      </w:r>
    </w:p>
    <w:p w:rsidR="00AB5353" w:rsidRDefault="007B2E7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湖北省2021年赴江苏高校专项公开招聘事业单位工作人员岗位计划表</w:t>
      </w:r>
    </w:p>
    <w:p w:rsidR="00AB5353" w:rsidRDefault="00AB5353">
      <w:pPr>
        <w:spacing w:line="77" w:lineRule="exact"/>
      </w:pPr>
    </w:p>
    <w:p w:rsidR="00AB5353" w:rsidRDefault="00AB5353">
      <w:pPr>
        <w:spacing w:line="77" w:lineRule="exact"/>
      </w:pPr>
    </w:p>
    <w:p w:rsidR="00AB5353" w:rsidRDefault="00AB5353">
      <w:pPr>
        <w:spacing w:line="77" w:lineRule="exact"/>
      </w:pPr>
    </w:p>
    <w:tbl>
      <w:tblPr>
        <w:tblStyle w:val="TableNormal"/>
        <w:tblW w:w="1417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26"/>
        <w:gridCol w:w="567"/>
        <w:gridCol w:w="1275"/>
        <w:gridCol w:w="993"/>
        <w:gridCol w:w="708"/>
        <w:gridCol w:w="583"/>
        <w:gridCol w:w="569"/>
        <w:gridCol w:w="723"/>
        <w:gridCol w:w="750"/>
        <w:gridCol w:w="1486"/>
        <w:gridCol w:w="569"/>
        <w:gridCol w:w="2025"/>
        <w:gridCol w:w="569"/>
        <w:gridCol w:w="569"/>
        <w:gridCol w:w="662"/>
        <w:gridCol w:w="851"/>
        <w:gridCol w:w="850"/>
      </w:tblGrid>
      <w:tr w:rsidR="00AB5353">
        <w:trPr>
          <w:trHeight w:val="385"/>
        </w:trPr>
        <w:tc>
          <w:tcPr>
            <w:tcW w:w="426" w:type="dxa"/>
            <w:vMerge w:val="restart"/>
            <w:tcBorders>
              <w:top w:val="single" w:sz="2" w:space="0" w:color="000000"/>
              <w:bottom w:val="nil"/>
            </w:tcBorders>
            <w:textDirection w:val="tbRlV"/>
            <w:vAlign w:val="center"/>
          </w:tcPr>
          <w:p w:rsidR="00AB5353" w:rsidRDefault="007B2E76">
            <w:pPr>
              <w:spacing w:before="78" w:line="217" w:lineRule="auto"/>
              <w:ind w:firstLine="46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5"/>
                <w:w w:val="108"/>
                <w:sz w:val="24"/>
                <w:szCs w:val="24"/>
              </w:rPr>
              <w:t>序号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75" w:line="360" w:lineRule="exact"/>
              <w:ind w:firstLine="990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-2"/>
                <w:sz w:val="24"/>
                <w:szCs w:val="24"/>
              </w:rPr>
              <w:t>招聘单位</w:t>
            </w:r>
          </w:p>
        </w:tc>
        <w:tc>
          <w:tcPr>
            <w:tcW w:w="18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75" w:line="360" w:lineRule="exact"/>
              <w:ind w:firstLine="355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4"/>
                <w:sz w:val="24"/>
                <w:szCs w:val="24"/>
              </w:rPr>
              <w:t>招聘计划</w:t>
            </w:r>
          </w:p>
        </w:tc>
        <w:tc>
          <w:tcPr>
            <w:tcW w:w="3528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75" w:line="360" w:lineRule="exact"/>
              <w:ind w:firstLine="1498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-2"/>
                <w:sz w:val="24"/>
                <w:szCs w:val="24"/>
              </w:rPr>
              <w:t>招聘岗位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75" w:line="360" w:lineRule="exact"/>
              <w:ind w:firstLine="1413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-2"/>
                <w:sz w:val="24"/>
                <w:szCs w:val="24"/>
              </w:rPr>
              <w:t>报考资格条件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AB5353" w:rsidRDefault="007B2E76">
            <w:pPr>
              <w:spacing w:before="254" w:line="200" w:lineRule="exact"/>
              <w:ind w:left="170" w:right="96" w:hanging="119"/>
              <w:jc w:val="center"/>
              <w:rPr>
                <w:rFonts w:asciiTheme="majorEastAsia" w:eastAsiaTheme="majorEastAsia" w:hAnsiTheme="majorEastAsia" w:cstheme="majorEastAsia"/>
                <w:spacing w:val="3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3"/>
                <w:sz w:val="24"/>
                <w:szCs w:val="24"/>
              </w:rPr>
              <w:t>联系人</w:t>
            </w:r>
          </w:p>
          <w:p w:rsidR="00AB5353" w:rsidRDefault="007B2E76">
            <w:pPr>
              <w:spacing w:before="254" w:line="200" w:lineRule="exact"/>
              <w:ind w:left="170" w:right="96" w:hanging="119"/>
              <w:jc w:val="center"/>
              <w:rPr>
                <w:rFonts w:asciiTheme="majorEastAsia" w:eastAsiaTheme="majorEastAsia" w:hAnsiTheme="majorEastAsia" w:cstheme="majorEastAsia"/>
                <w:spacing w:val="-2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4"/>
                <w:sz w:val="24"/>
                <w:szCs w:val="24"/>
              </w:rPr>
              <w:t>电话</w:t>
            </w:r>
          </w:p>
          <w:p w:rsidR="00AB5353" w:rsidRDefault="007B2E76">
            <w:pPr>
              <w:spacing w:before="254" w:line="200" w:lineRule="exact"/>
              <w:ind w:left="170" w:right="96" w:hanging="119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  <w:sz w:val="24"/>
                <w:szCs w:val="24"/>
              </w:rPr>
              <w:t>邮箱</w:t>
            </w:r>
          </w:p>
        </w:tc>
      </w:tr>
      <w:tr w:rsidR="00AB5353">
        <w:trPr>
          <w:trHeight w:val="1114"/>
        </w:trPr>
        <w:tc>
          <w:tcPr>
            <w:tcW w:w="426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AB5353" w:rsidRDefault="00AB5353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75"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10"/>
                <w:sz w:val="24"/>
                <w:szCs w:val="24"/>
              </w:rPr>
              <w:t>主管单位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78" w:line="360" w:lineRule="exact"/>
              <w:ind w:firstLine="1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"/>
                <w:sz w:val="24"/>
                <w:szCs w:val="24"/>
              </w:rPr>
              <w:t>招聘单位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75"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14"/>
                <w:sz w:val="24"/>
                <w:szCs w:val="24"/>
              </w:rPr>
              <w:t>用人部门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75" w:line="360" w:lineRule="exact"/>
              <w:ind w:left="26" w:right="31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sz w:val="24"/>
                <w:szCs w:val="24"/>
              </w:rPr>
              <w:t>专业</w:t>
            </w:r>
            <w:r>
              <w:rPr>
                <w:rFonts w:asciiTheme="majorEastAsia" w:eastAsiaTheme="majorEastAsia" w:hAnsiTheme="majorEastAsia" w:cstheme="majorEastAsia" w:hint="eastAsia"/>
                <w:spacing w:val="5"/>
                <w:sz w:val="24"/>
                <w:szCs w:val="24"/>
              </w:rPr>
              <w:t>技术</w:t>
            </w:r>
            <w:r>
              <w:rPr>
                <w:rFonts w:asciiTheme="majorEastAsia" w:eastAsiaTheme="majorEastAsia" w:hAnsiTheme="majorEastAsia" w:cstheme="majorEastAsia" w:hint="eastAsia"/>
                <w:spacing w:val="4"/>
                <w:sz w:val="24"/>
                <w:szCs w:val="24"/>
              </w:rPr>
              <w:t>岗位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55" w:line="360" w:lineRule="exact"/>
              <w:ind w:right="32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4"/>
                <w:sz w:val="24"/>
                <w:szCs w:val="24"/>
              </w:rPr>
              <w:t>管理岗位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78" w:line="360" w:lineRule="exact"/>
              <w:ind w:firstLine="27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4"/>
                <w:sz w:val="24"/>
                <w:szCs w:val="24"/>
              </w:rPr>
              <w:t>工勤岗位</w:t>
            </w: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75" w:line="360" w:lineRule="exact"/>
              <w:ind w:firstLine="8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12"/>
                <w:sz w:val="24"/>
                <w:szCs w:val="24"/>
              </w:rPr>
              <w:t>岗位名称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75"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12"/>
                <w:sz w:val="24"/>
                <w:szCs w:val="24"/>
              </w:rPr>
              <w:t>岗位等级</w:t>
            </w: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78" w:line="360" w:lineRule="exact"/>
              <w:ind w:firstLine="1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2"/>
                <w:sz w:val="24"/>
                <w:szCs w:val="24"/>
              </w:rPr>
              <w:t>岗位描述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75" w:line="360" w:lineRule="exact"/>
              <w:ind w:firstLine="3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11"/>
                <w:sz w:val="24"/>
                <w:szCs w:val="24"/>
              </w:rPr>
              <w:t>工作地点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71" w:line="360" w:lineRule="exact"/>
              <w:ind w:firstLine="3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12"/>
                <w:w w:val="102"/>
                <w:sz w:val="24"/>
                <w:szCs w:val="24"/>
              </w:rPr>
              <w:t>岗位所需专业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69" w:line="360" w:lineRule="exact"/>
              <w:ind w:firstLine="5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6"/>
                <w:sz w:val="24"/>
                <w:szCs w:val="24"/>
              </w:rPr>
              <w:t>学历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78" w:line="360" w:lineRule="exact"/>
              <w:ind w:firstLine="17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78" w:line="360" w:lineRule="exact"/>
              <w:ind w:firstLine="7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75" w:line="360" w:lineRule="exact"/>
              <w:ind w:firstLine="8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12"/>
                <w:sz w:val="24"/>
                <w:szCs w:val="24"/>
              </w:rPr>
              <w:t>其他  条件</w:t>
            </w:r>
          </w:p>
        </w:tc>
        <w:tc>
          <w:tcPr>
            <w:tcW w:w="850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AB5353">
        <w:trPr>
          <w:trHeight w:val="59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15" w:line="185" w:lineRule="auto"/>
              <w:ind w:firstLine="9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医学院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药学专业教师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2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药物化学，药剂学，生药学，生物化学与分子生物学，微生物与生化药学，药理学，药学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博士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1976</w:t>
            </w:r>
            <w:r>
              <w:rPr>
                <w:rFonts w:eastAsiaTheme="minorEastAsia" w:hint="eastAsia"/>
              </w:rPr>
              <w:t>年</w:t>
            </w: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 w:hint="eastAsia"/>
              </w:rPr>
              <w:t>日及以后出生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博士研究生或具有正高级专业技术资格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t>张达孝</w:t>
            </w:r>
            <w:r>
              <w:rPr>
                <w:rFonts w:eastAsiaTheme="minorEastAsia" w:hint="eastAsia"/>
              </w:rPr>
              <w:t>、</w:t>
            </w:r>
          </w:p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0717-8853372</w:t>
            </w:r>
            <w:r>
              <w:rPr>
                <w:rFonts w:eastAsiaTheme="minorEastAsia" w:hint="eastAsia"/>
              </w:rPr>
              <w:t>、</w:t>
            </w:r>
          </w:p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441564158@qq.com</w:t>
            </w:r>
          </w:p>
        </w:tc>
      </w:tr>
      <w:tr w:rsidR="00AB5353">
        <w:trPr>
          <w:trHeight w:val="59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15" w:line="185" w:lineRule="auto"/>
              <w:ind w:firstLine="9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农学院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现代农业技术专业教师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2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农业水土工程</w:t>
            </w:r>
            <w:r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>农业生物环境与能源工程，农业工程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博士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eastAsiaTheme="minorEastAsia" w:hint="eastAsia"/>
              </w:rPr>
              <w:t>1976</w:t>
            </w:r>
            <w:r>
              <w:rPr>
                <w:rFonts w:eastAsiaTheme="minorEastAsia" w:hint="eastAsia"/>
              </w:rPr>
              <w:t>年</w:t>
            </w: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 w:hint="eastAsia"/>
              </w:rPr>
              <w:t>日及以后出生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博士研究生或具有正高级专业技术资格</w:t>
            </w: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59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15" w:line="185" w:lineRule="auto"/>
              <w:ind w:firstLine="9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建筑工程学院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工程造价专业教师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2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管理科学与工程、工程管理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博士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eastAsiaTheme="minorEastAsia" w:hint="eastAsia"/>
              </w:rPr>
              <w:t>1976</w:t>
            </w:r>
            <w:r>
              <w:rPr>
                <w:rFonts w:eastAsiaTheme="minorEastAsia" w:hint="eastAsia"/>
              </w:rPr>
              <w:t>年</w:t>
            </w: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 w:hint="eastAsia"/>
              </w:rPr>
              <w:t>日及以后出</w:t>
            </w:r>
            <w:r>
              <w:rPr>
                <w:rFonts w:eastAsiaTheme="minorEastAsia" w:hint="eastAsia"/>
              </w:rPr>
              <w:lastRenderedPageBreak/>
              <w:t>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博士研究生或具有正高级专业技术资格</w:t>
            </w: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59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15" w:line="185" w:lineRule="auto"/>
              <w:ind w:firstLine="9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机电工程学院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机电一体化专业教师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2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t>机械制造及自动化，机械电子工程，机械设计及理论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博士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博士研究生或具有正高级专业技术资格；</w:t>
            </w:r>
          </w:p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本科是</w:t>
            </w:r>
            <w:r>
              <w:t>自动化、机电一体化技术、机械电子工程</w:t>
            </w:r>
            <w:r>
              <w:rPr>
                <w:rFonts w:hint="eastAsia"/>
              </w:rPr>
              <w:t>专业</w:t>
            </w: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595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17" w:line="184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农学院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畜牧兽医专业 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2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兽医学、基础兽医学、预防兽医学、临床兽医学、兽医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博士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博士研究生或具有正高级专业技术资格、</w:t>
            </w:r>
          </w:p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本科为动物医学专业</w:t>
            </w: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60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17" w:line="183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康养与护理学院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康复医学专业教师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2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康复医学与理疗学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博士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博士或具有正高级专业技术资格</w:t>
            </w: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59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18" w:line="184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思政教师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2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马克思主义理论类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博士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博士研究生或具有正高级专业技术资格</w:t>
            </w: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595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21" w:line="181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eastAsiaTheme="minorEastAsia" w:hint="eastAsia"/>
              </w:rPr>
              <w:t>经济管理</w:t>
            </w:r>
            <w:r>
              <w:rPr>
                <w:rFonts w:hint="eastAsia"/>
              </w:rPr>
              <w:t>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现代家政服务与管理专业教师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2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公共管理硕士、劳动与社会保障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硕士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1982年1月1日及以后出生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60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19" w:line="183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eastAsiaTheme="minorEastAsia" w:hint="eastAsia"/>
              </w:rPr>
              <w:t>经济管理</w:t>
            </w:r>
            <w:r>
              <w:rPr>
                <w:rFonts w:hint="eastAsia"/>
              </w:rPr>
              <w:t>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电子商务</w:t>
            </w:r>
          </w:p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2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国际商务、电子商贸与物流技术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硕士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rPr>
                <w:rFonts w:eastAsiaTheme="minorEastAsia"/>
              </w:rPr>
            </w:pPr>
            <w:r>
              <w:rPr>
                <w:rFonts w:hint="eastAsia"/>
              </w:rPr>
              <w:t>1982年1月1日及以后出生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60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22" w:line="181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eastAsiaTheme="minorEastAsia" w:hint="eastAsia"/>
              </w:rPr>
              <w:t>经济管理</w:t>
            </w:r>
            <w:r>
              <w:rPr>
                <w:rFonts w:hint="eastAsia"/>
              </w:rPr>
              <w:t>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大数据与会计专业教师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2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计算机与信息管理、</w:t>
            </w:r>
            <w:r>
              <w:t>经济统计与分析</w:t>
            </w:r>
            <w:r>
              <w:rPr>
                <w:rFonts w:hint="eastAsia"/>
              </w:rPr>
              <w:t>、</w:t>
            </w:r>
            <w:r>
              <w:t>数量经济学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硕士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1982年1月1日及以后出生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60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22" w:line="181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</w:t>
            </w:r>
            <w:r>
              <w:lastRenderedPageBreak/>
              <w:t>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lastRenderedPageBreak/>
              <w:t>湖北三峡职</w:t>
            </w:r>
            <w:r>
              <w:rPr>
                <w:rFonts w:hint="eastAsia"/>
              </w:rPr>
              <w:lastRenderedPageBreak/>
              <w:t>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lastRenderedPageBreak/>
              <w:t>电子信息学院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计算机应用技</w:t>
            </w:r>
            <w:r>
              <w:rPr>
                <w:rFonts w:hint="eastAsia"/>
              </w:rPr>
              <w:lastRenderedPageBreak/>
              <w:t>术专业教师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2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</w:t>
            </w:r>
            <w:r>
              <w:rPr>
                <w:rFonts w:eastAsiaTheme="minorEastAsia" w:hint="eastAsia"/>
              </w:rPr>
              <w:lastRenderedPageBreak/>
              <w:t>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设计学；设计艺术学；艺术设计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</w:t>
            </w:r>
            <w:r>
              <w:lastRenderedPageBreak/>
              <w:t>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lastRenderedPageBreak/>
              <w:t>硕士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1982</w:t>
            </w:r>
            <w:r>
              <w:rPr>
                <w:rFonts w:hint="eastAsia"/>
              </w:rPr>
              <w:lastRenderedPageBreak/>
              <w:t>年1月1日及以后出生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60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22" w:line="181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电子信息学院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人工智能技术应用专业教师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t>模式识别与智能系统</w:t>
            </w:r>
            <w:r>
              <w:rPr>
                <w:rFonts w:hint="eastAsia"/>
              </w:rPr>
              <w:t>；计算机科学与技术；计算机技术；通信与信息系统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硕士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1982年1月1日及以后出生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60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22" w:line="181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机电工程学院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化工工艺</w:t>
            </w:r>
          </w:p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专业教师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化学工艺、化学工程与技术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硕士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1982年1月1日及以后出生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60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22" w:line="181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机电工程学院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仪器仪表</w:t>
            </w:r>
          </w:p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专业教师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精密仪器及机械，测试计量技术及仪器，仪器仪表工程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硕士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1982年1月1日及以后出生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60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22" w:line="181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农学院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食品营养与检测专业教师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食品科学，农产品加工及贮藏工程，食品工程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硕士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1982年1月1日及</w:t>
            </w:r>
            <w:r>
              <w:rPr>
                <w:rFonts w:hint="eastAsia"/>
              </w:rPr>
              <w:lastRenderedPageBreak/>
              <w:t>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本硕专业方向相近</w:t>
            </w: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60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22" w:line="181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建筑工程学院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建筑工程专业教师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t>城市规划与设计</w:t>
            </w:r>
            <w:r>
              <w:rPr>
                <w:rFonts w:hint="eastAsia"/>
              </w:rPr>
              <w:t>，</w:t>
            </w:r>
            <w:r>
              <w:t>城乡规划学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硕士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1982年1月1日及以后出生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eastAsiaTheme="minorEastAsia" w:hint="eastAsia"/>
              </w:rPr>
              <w:t>有从事本专业</w:t>
            </w: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 w:hint="eastAsia"/>
              </w:rPr>
              <w:t>年以上工作经历</w:t>
            </w: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60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22" w:line="181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旅游与</w:t>
            </w:r>
          </w:p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学前教育理论课专业教师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t>学前教育学，</w:t>
            </w:r>
            <w:r>
              <w:rPr>
                <w:rFonts w:hint="eastAsia"/>
              </w:rPr>
              <w:t>学前教育，</w:t>
            </w:r>
            <w:r>
              <w:t>特殊教育学，课程与教学论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硕士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1982年1月1日及以后出生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eastAsiaTheme="minorEastAsia" w:hint="eastAsia"/>
              </w:rPr>
              <w:t>本科要求是学前教育专业</w:t>
            </w: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60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22" w:line="181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t>康养与护理学院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t>临床医学专业教师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临床医学类（内科学，儿科学，老年医学，神经病学，精神病与精神卫生学，外科学,妇产科学，康复医学与理疗学,运动医学，急诊医学）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硕士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1982年1月1日及以后出生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60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22" w:line="181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t>康养与护理学院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助产</w:t>
            </w:r>
            <w:r>
              <w:t>专业教师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妇产科学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硕士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1982年1月1日及以后出生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eastAsiaTheme="minorEastAsia" w:hint="eastAsia"/>
              </w:rPr>
              <w:t>本科要求为临床医学</w:t>
            </w: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60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22" w:line="181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t>康养与护理学院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康治疗技术专业</w:t>
            </w:r>
            <w:r>
              <w:t>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康复医学与理疗学、针灸推拿学、运动人体科学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硕士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1982年1月1日及以后出生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60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22" w:line="181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医学院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口腔专业</w:t>
            </w:r>
          </w:p>
          <w:p w:rsidR="00AB5353" w:rsidRDefault="007B2E76">
            <w:pPr>
              <w:spacing w:line="260" w:lineRule="exact"/>
              <w:jc w:val="center"/>
            </w:pPr>
            <w:r>
              <w:t>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口腔医学、口腔基础医学、口腔临床医学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硕士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1982年1月1日及以后出生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60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22" w:line="181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医学院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医学检验技术专业</w:t>
            </w:r>
            <w:r>
              <w:t>教师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医学技术类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硕士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1982年1月1日及以后出生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  <w:tr w:rsidR="00AB5353">
        <w:trPr>
          <w:trHeight w:val="604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before="222" w:line="181" w:lineRule="auto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40" w:lineRule="exact"/>
              <w:jc w:val="center"/>
            </w:pPr>
            <w:r>
              <w:t>宜昌市人民政府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湖北三峡职业技术学院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审计办公室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审计办公室工作人员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00" w:lineRule="exact"/>
              <w:jc w:val="center"/>
            </w:pPr>
            <w:r>
              <w:t>从事本专业的教学、科研</w:t>
            </w:r>
            <w:r>
              <w:rPr>
                <w:rFonts w:eastAsiaTheme="minorEastAsia" w:hint="eastAsia"/>
              </w:rPr>
              <w:t>、学生管理</w:t>
            </w:r>
            <w:r>
              <w:t>等工作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湖北宜昌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260" w:lineRule="exact"/>
              <w:jc w:val="center"/>
            </w:pPr>
            <w:r>
              <w:rPr>
                <w:rFonts w:hint="eastAsia"/>
              </w:rPr>
              <w:t>审计、审计学、</w:t>
            </w:r>
            <w:r>
              <w:t>内部控制与内部审计，独立审计与实务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研究生</w:t>
            </w:r>
          </w:p>
        </w:tc>
        <w:tc>
          <w:tcPr>
            <w:tcW w:w="5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t>硕士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7B2E76">
            <w:pPr>
              <w:spacing w:line="360" w:lineRule="exact"/>
              <w:jc w:val="center"/>
            </w:pPr>
            <w:r>
              <w:rPr>
                <w:rFonts w:hint="eastAsia"/>
              </w:rPr>
              <w:t>1982年1月1日及以后出生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  <w:tc>
          <w:tcPr>
            <w:tcW w:w="850" w:type="dxa"/>
            <w:vMerge/>
            <w:tcBorders>
              <w:bottom w:val="single" w:sz="2" w:space="0" w:color="000000"/>
            </w:tcBorders>
            <w:vAlign w:val="center"/>
          </w:tcPr>
          <w:p w:rsidR="00AB5353" w:rsidRDefault="00AB5353">
            <w:pPr>
              <w:spacing w:line="360" w:lineRule="exact"/>
              <w:jc w:val="center"/>
            </w:pPr>
          </w:p>
        </w:tc>
      </w:tr>
    </w:tbl>
    <w:p w:rsidR="00AB5353" w:rsidRDefault="00AB5353" w:rsidP="00EA6D91">
      <w:pPr>
        <w:rPr>
          <w:rFonts w:ascii="仿宋" w:eastAsia="仿宋" w:hAnsi="仿宋" w:cs="方正仿宋_GBK"/>
          <w:sz w:val="32"/>
          <w:szCs w:val="32"/>
        </w:rPr>
      </w:pPr>
    </w:p>
    <w:sectPr w:rsidR="00AB5353" w:rsidSect="00EA6D91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4FC" w:rsidRDefault="005364FC" w:rsidP="00AB5353">
      <w:r>
        <w:separator/>
      </w:r>
    </w:p>
  </w:endnote>
  <w:endnote w:type="continuationSeparator" w:id="1">
    <w:p w:rsidR="005364FC" w:rsidRDefault="005364FC" w:rsidP="00AB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6D" w:rsidRDefault="00BB4A78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F6476D">
      <w:rPr>
        <w:rStyle w:val="a6"/>
      </w:rPr>
      <w:instrText xml:space="preserve">PAGE  </w:instrText>
    </w:r>
    <w:r>
      <w:fldChar w:fldCharType="end"/>
    </w:r>
  </w:p>
  <w:p w:rsidR="00F6476D" w:rsidRDefault="00F6476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6D" w:rsidRDefault="00BB4A78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F6476D">
      <w:rPr>
        <w:rStyle w:val="a6"/>
      </w:rPr>
      <w:instrText xml:space="preserve">PAGE  </w:instrText>
    </w:r>
    <w:r>
      <w:fldChar w:fldCharType="separate"/>
    </w:r>
    <w:r w:rsidR="00EA6D91">
      <w:rPr>
        <w:rStyle w:val="a6"/>
        <w:noProof/>
      </w:rPr>
      <w:t>1</w:t>
    </w:r>
    <w:r>
      <w:fldChar w:fldCharType="end"/>
    </w:r>
  </w:p>
  <w:p w:rsidR="00F6476D" w:rsidRDefault="00F647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4FC" w:rsidRDefault="005364FC" w:rsidP="00AB5353">
      <w:r>
        <w:separator/>
      </w:r>
    </w:p>
  </w:footnote>
  <w:footnote w:type="continuationSeparator" w:id="1">
    <w:p w:rsidR="005364FC" w:rsidRDefault="005364FC" w:rsidP="00AB5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1E017F"/>
    <w:rsid w:val="000C521B"/>
    <w:rsid w:val="00177BF7"/>
    <w:rsid w:val="001C47AE"/>
    <w:rsid w:val="00201708"/>
    <w:rsid w:val="00211CB0"/>
    <w:rsid w:val="00247F4E"/>
    <w:rsid w:val="002F4796"/>
    <w:rsid w:val="00363FFE"/>
    <w:rsid w:val="00393614"/>
    <w:rsid w:val="003C3F33"/>
    <w:rsid w:val="003E1DBA"/>
    <w:rsid w:val="00415E82"/>
    <w:rsid w:val="0043550A"/>
    <w:rsid w:val="004971DE"/>
    <w:rsid w:val="004A2D09"/>
    <w:rsid w:val="004B1877"/>
    <w:rsid w:val="004F4C03"/>
    <w:rsid w:val="005364FC"/>
    <w:rsid w:val="005A1984"/>
    <w:rsid w:val="005C4C6F"/>
    <w:rsid w:val="005F1695"/>
    <w:rsid w:val="0061573C"/>
    <w:rsid w:val="006E684F"/>
    <w:rsid w:val="007474D0"/>
    <w:rsid w:val="0078169C"/>
    <w:rsid w:val="007904E9"/>
    <w:rsid w:val="007963F4"/>
    <w:rsid w:val="007A1840"/>
    <w:rsid w:val="007B2E76"/>
    <w:rsid w:val="00827913"/>
    <w:rsid w:val="008716ED"/>
    <w:rsid w:val="00920E04"/>
    <w:rsid w:val="009341BD"/>
    <w:rsid w:val="009C4DC6"/>
    <w:rsid w:val="00A056FB"/>
    <w:rsid w:val="00A57C38"/>
    <w:rsid w:val="00A96BFD"/>
    <w:rsid w:val="00AB5353"/>
    <w:rsid w:val="00B07D88"/>
    <w:rsid w:val="00B20BB9"/>
    <w:rsid w:val="00B51C22"/>
    <w:rsid w:val="00B60B12"/>
    <w:rsid w:val="00BB374B"/>
    <w:rsid w:val="00BB4A78"/>
    <w:rsid w:val="00BE4EF0"/>
    <w:rsid w:val="00C7185C"/>
    <w:rsid w:val="00C86D60"/>
    <w:rsid w:val="00CE668A"/>
    <w:rsid w:val="00D53977"/>
    <w:rsid w:val="00DA2AA8"/>
    <w:rsid w:val="00E15844"/>
    <w:rsid w:val="00E43A65"/>
    <w:rsid w:val="00E9649A"/>
    <w:rsid w:val="00EA6BB0"/>
    <w:rsid w:val="00EA6D91"/>
    <w:rsid w:val="00EC2E20"/>
    <w:rsid w:val="00F6476D"/>
    <w:rsid w:val="00FA53DA"/>
    <w:rsid w:val="01F92356"/>
    <w:rsid w:val="0215423B"/>
    <w:rsid w:val="15E124D6"/>
    <w:rsid w:val="1DB80D81"/>
    <w:rsid w:val="1FB51A7C"/>
    <w:rsid w:val="2A8F5DAE"/>
    <w:rsid w:val="2B6E4A92"/>
    <w:rsid w:val="2B9651AC"/>
    <w:rsid w:val="3C4A4957"/>
    <w:rsid w:val="44A30BE5"/>
    <w:rsid w:val="47EB6910"/>
    <w:rsid w:val="50D76AB5"/>
    <w:rsid w:val="51824B6C"/>
    <w:rsid w:val="55F54C07"/>
    <w:rsid w:val="57C37074"/>
    <w:rsid w:val="58842590"/>
    <w:rsid w:val="5E282CF1"/>
    <w:rsid w:val="6156396B"/>
    <w:rsid w:val="621E017F"/>
    <w:rsid w:val="62BF1630"/>
    <w:rsid w:val="66AA4C6E"/>
    <w:rsid w:val="697330DE"/>
    <w:rsid w:val="74CE2EC1"/>
    <w:rsid w:val="773E0532"/>
    <w:rsid w:val="77DA174B"/>
    <w:rsid w:val="795F34EF"/>
    <w:rsid w:val="7B684B07"/>
    <w:rsid w:val="7DE4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AB535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5353"/>
    <w:rPr>
      <w:sz w:val="18"/>
      <w:szCs w:val="18"/>
    </w:rPr>
  </w:style>
  <w:style w:type="paragraph" w:styleId="a4">
    <w:name w:val="footer"/>
    <w:basedOn w:val="a"/>
    <w:link w:val="Char0"/>
    <w:qFormat/>
    <w:rsid w:val="00AB535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qFormat/>
    <w:rsid w:val="00AB53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AB5353"/>
  </w:style>
  <w:style w:type="character" w:customStyle="1" w:styleId="Char1">
    <w:name w:val="页眉 Char"/>
    <w:basedOn w:val="a0"/>
    <w:link w:val="a5"/>
    <w:qFormat/>
    <w:rsid w:val="00AB535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353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semiHidden/>
    <w:unhideWhenUsed/>
    <w:qFormat/>
    <w:rsid w:val="00AB5353"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0">
    <w:name w:val="页脚 Char1"/>
    <w:basedOn w:val="a0"/>
    <w:uiPriority w:val="99"/>
    <w:semiHidden/>
    <w:qFormat/>
    <w:rsid w:val="00AB535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AB5353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YCRS</dc:creator>
  <cp:lastModifiedBy>张达孝</cp:lastModifiedBy>
  <cp:revision>4</cp:revision>
  <cp:lastPrinted>2021-10-18T06:47:00Z</cp:lastPrinted>
  <dcterms:created xsi:type="dcterms:W3CDTF">2021-10-18T06:48:00Z</dcterms:created>
  <dcterms:modified xsi:type="dcterms:W3CDTF">2021-10-18T07:02:00Z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