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大英县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自然资源和规划局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44"/>
          <w:szCs w:val="44"/>
        </w:rPr>
        <w:t>年公开考调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事业人</w:t>
      </w:r>
      <w:r>
        <w:rPr>
          <w:rFonts w:ascii="Times New Roman" w:hAnsi="Times New Roman" w:eastAsia="方正小标宋简体" w:cs="Times New Roman"/>
          <w:sz w:val="44"/>
          <w:szCs w:val="44"/>
        </w:rPr>
        <w:t>员职位表</w:t>
      </w:r>
    </w:p>
    <w:tbl>
      <w:tblPr>
        <w:tblStyle w:val="2"/>
        <w:tblpPr w:leftFromText="180" w:rightFromText="180" w:vertAnchor="text" w:horzAnchor="page" w:tblpX="1539" w:tblpY="265"/>
        <w:tblOverlap w:val="never"/>
        <w:tblW w:w="137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86"/>
        <w:gridCol w:w="682"/>
        <w:gridCol w:w="614"/>
        <w:gridCol w:w="740"/>
        <w:gridCol w:w="883"/>
        <w:gridCol w:w="627"/>
        <w:gridCol w:w="791"/>
        <w:gridCol w:w="687"/>
        <w:gridCol w:w="1008"/>
        <w:gridCol w:w="4596"/>
        <w:gridCol w:w="1032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主管部门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考调单位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考调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岗位类型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拟录用职级（岗位）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考调名额</w:t>
            </w:r>
          </w:p>
        </w:tc>
        <w:tc>
          <w:tcPr>
            <w:tcW w:w="7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考调条件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考调 方式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1"/>
                <w:szCs w:val="11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学历、学位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考调专业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其他要求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5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大英县自然资源和规划局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经济开发区自然资源和规划所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事业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管理岗位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管理九级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35周岁及以下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本科及以上学历，并取得学士及以上学位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地理科学类、建筑类、林学类、法学类及中文写作类专业 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left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我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省</w:t>
            </w:r>
            <w:r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全额拨款事业单位在编在岗人员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（教育系统、卫健系统的工作人员除外）。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left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具备以下任意条件之一，年龄可放宽至40周岁以下（以上工作经历、年龄等时间均截至报考之日计算）：(1)具备全日制硕士研究生及以上学历;(2)连续3年在所在县市区年度考核为优秀;(3)获得市委市政府(不含市级部门)、省级部门及以上表彰;(4)近两年内在省级以上知名刊物发表署名文章2000字以上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笔试+结构化面试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大英县自然资源和规划局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 xml:space="preserve"> 大英县土地储备供应中心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事业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专业技术岗位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专技十一级、专技十二级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35周岁及以下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本科及以上学历，并取得学士及以上学位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 xml:space="preserve">地理科学类、建筑类、林学类、法学类及中文写作类专业 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left"/>
              <w:textAlignment w:val="center"/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我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省</w:t>
            </w:r>
            <w:r>
              <w:rPr>
                <w:rStyle w:val="4"/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全额拨款事业单位在编在岗人员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（教育系统、卫健系统的工作人员除外）。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  <w:t>具备以下任意条件之一，年龄可放宽至40周岁以下（以上工作经历、年龄等时间均截至报考之日计算）：(1)具备全日制硕士研究生及以上学历;(2)连续3年在所在县市区年度考核为优秀;(3)获得市委市政府(不含市级部门)、省级部门及以上表彰;(4)近两年内在省级以上知名刊物发表署名文章2000字以上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笔试+结构化面试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left"/>
              <w:textAlignment w:val="center"/>
              <w:rPr>
                <w:rStyle w:val="4"/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600" w:firstLineChars="500"/>
        <w:jc w:val="center"/>
        <w:rPr>
          <w:rFonts w:hint="eastAsia" w:ascii="仿宋" w:hAnsi="仿宋" w:eastAsia="仿宋" w:cs="仿宋"/>
          <w:sz w:val="32"/>
          <w:szCs w:val="32"/>
          <w:highlight w:val="yellow"/>
        </w:rPr>
        <w:sectPr>
          <w:pgSz w:w="16838" w:h="11906" w:orient="landscape"/>
          <w:pgMar w:top="1417" w:right="1871" w:bottom="1417" w:left="1531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73D04"/>
    <w:rsid w:val="559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2021-10-15T03:32:00Z</dcterms:created>
  <dc:creator>Administrator</dc:creator>
  <cp:lastModifiedBy>Administrator</cp:lastModifiedBy>
  <dcterms:modified xsi:type="dcterms:W3CDTF">2021-10-15T03:32:59Z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