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95"/>
        <w:gridCol w:w="1121"/>
        <w:gridCol w:w="742"/>
        <w:gridCol w:w="769"/>
        <w:gridCol w:w="932"/>
        <w:gridCol w:w="284"/>
        <w:gridCol w:w="1546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西林县融媒体中心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  <w:lang w:val="en-US" w:eastAsia="zh-CN"/>
              </w:rPr>
              <w:t>招聘采编人员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填表时间：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专业职称及取得时间</w:t>
            </w:r>
          </w:p>
        </w:tc>
        <w:tc>
          <w:tcPr>
            <w:tcW w:w="5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5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学习简历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止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7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（应届毕业生填写社会实践经历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止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工作（社会实践）单位及职务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其他需要说明的事项：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4" w:right="1531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166AB"/>
    <w:rsid w:val="189F129F"/>
    <w:rsid w:val="7BE1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2021-10-14T03:14:00Z</dcterms:created>
  <dc:creator>楚伊</dc:creator>
  <cp:lastModifiedBy>楚伊</cp:lastModifiedBy>
  <dcterms:modified xsi:type="dcterms:W3CDTF">2021-10-14T03:15:54Z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16D96429779D4F58B43F580C7DE5ACB9</vt:lpwstr>
  </property>
</Properties>
</file>