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560" w:lineRule="exact"/>
        <w:jc w:val="left"/>
        <w:textAlignment w:val="auto"/>
        <w:rPr>
          <w:rFonts w:hint="default"/>
          <w:lang w:val="en-US" w:eastAsia="zh-CN"/>
        </w:rPr>
      </w:pPr>
      <w:r>
        <w:rPr>
          <w:rFonts w:hint="eastAsia" w:ascii="黑体" w:hAnsi="黑体" w:eastAsia="黑体" w:cs="黑体"/>
          <w:b w:val="0"/>
          <w:bCs/>
          <w:sz w:val="32"/>
          <w:szCs w:val="32"/>
          <w:lang w:val="en-US" w:eastAsia="zh-CN"/>
        </w:rPr>
        <w:t>附件1</w:t>
      </w: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lang w:val="en-US" w:eastAsia="zh-CN"/>
        </w:rPr>
      </w:pPr>
      <w:r>
        <w:rPr>
          <w:rFonts w:hint="eastAsia" w:ascii="方正小标宋简体" w:hAnsi="方正小标宋简体" w:eastAsia="方正小标宋简体" w:cs="方正小标宋简体"/>
          <w:b w:val="0"/>
          <w:bCs/>
          <w:lang w:val="en-US" w:eastAsia="zh-CN"/>
        </w:rPr>
        <w:t>鹤壁市2021年市直部分事业单位公开</w:t>
      </w:r>
      <w:bookmarkStart w:id="0" w:name="_GoBack"/>
      <w:bookmarkEnd w:id="0"/>
      <w:r>
        <w:rPr>
          <w:rFonts w:hint="eastAsia" w:ascii="方正小标宋简体" w:hAnsi="方正小标宋简体" w:eastAsia="方正小标宋简体" w:cs="方正小标宋简体"/>
          <w:b w:val="0"/>
          <w:bCs/>
          <w:lang w:val="en-US" w:eastAsia="zh-CN"/>
        </w:rPr>
        <w:t>招聘</w:t>
      </w: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lang w:val="en-US" w:eastAsia="zh-CN"/>
        </w:rPr>
      </w:pPr>
      <w:r>
        <w:rPr>
          <w:rFonts w:hint="eastAsia" w:ascii="方正小标宋简体" w:hAnsi="方正小标宋简体" w:eastAsia="方正小标宋简体" w:cs="方正小标宋简体"/>
          <w:b w:val="0"/>
          <w:bCs/>
          <w:lang w:val="en-US" w:eastAsia="zh-CN"/>
        </w:rPr>
        <w:t>面试疫情防控须知暨诚信承诺书</w:t>
      </w:r>
    </w:p>
    <w:p>
      <w:pPr>
        <w:pageBreakBefore w:val="0"/>
        <w:widowControl w:val="0"/>
        <w:kinsoku/>
        <w:wordWrap/>
        <w:overflowPunct/>
        <w:topLinePunct w:val="0"/>
        <w:autoSpaceDE w:val="0"/>
        <w:autoSpaceDN/>
        <w:bidi w:val="0"/>
        <w:adjustRightInd/>
        <w:snapToGrid/>
        <w:spacing w:line="560" w:lineRule="exact"/>
        <w:ind w:firstLine="645"/>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val="0"/>
        <w:autoSpaceDN/>
        <w:bidi w:val="0"/>
        <w:adjustRightInd/>
        <w:snapToGrid/>
        <w:spacing w:line="480" w:lineRule="exact"/>
        <w:ind w:firstLine="645"/>
        <w:textAlignment w:val="auto"/>
        <w:rPr>
          <w:rFonts w:ascii="仿宋_GB2312" w:eastAsia="仿宋_GB2312"/>
          <w:sz w:val="32"/>
          <w:szCs w:val="32"/>
        </w:rPr>
      </w:pPr>
      <w:r>
        <w:rPr>
          <w:rFonts w:hint="eastAsia" w:ascii="仿宋_GB2312" w:eastAsia="仿宋_GB2312"/>
          <w:sz w:val="32"/>
          <w:szCs w:val="32"/>
        </w:rPr>
        <w:t>1.考生</w:t>
      </w:r>
      <w:r>
        <w:rPr>
          <w:rFonts w:hint="eastAsia" w:ascii="仿宋_GB2312" w:eastAsia="仿宋_GB2312"/>
          <w:sz w:val="32"/>
          <w:szCs w:val="32"/>
          <w:lang w:eastAsia="zh-CN"/>
        </w:rPr>
        <w:t>应考前</w:t>
      </w:r>
      <w:r>
        <w:rPr>
          <w:rFonts w:hint="eastAsia" w:ascii="仿宋_GB2312" w:eastAsia="仿宋_GB2312"/>
          <w:sz w:val="32"/>
          <w:szCs w:val="32"/>
        </w:rPr>
        <w:t>应</w:t>
      </w:r>
      <w:r>
        <w:rPr>
          <w:rFonts w:hint="eastAsia" w:ascii="仿宋_GB2312" w:hAnsi="黑体" w:eastAsia="仿宋_GB2312"/>
          <w:sz w:val="32"/>
          <w:szCs w:val="32"/>
        </w:rPr>
        <w:t>通过</w:t>
      </w:r>
      <w:r>
        <w:rPr>
          <w:rFonts w:hint="eastAsia" w:ascii="仿宋_GB2312" w:hAnsi="黑体" w:eastAsia="仿宋_GB2312"/>
          <w:sz w:val="32"/>
          <w:szCs w:val="32"/>
          <w:lang w:eastAsia="zh-CN"/>
        </w:rPr>
        <w:t>支付宝</w:t>
      </w:r>
      <w:r>
        <w:rPr>
          <w:rFonts w:hint="eastAsia" w:ascii="仿宋_GB2312" w:hAnsi="黑体" w:eastAsia="仿宋_GB2312"/>
          <w:sz w:val="32"/>
          <w:szCs w:val="32"/>
        </w:rPr>
        <w:t>实名</w:t>
      </w:r>
      <w:r>
        <w:rPr>
          <w:rFonts w:hint="eastAsia" w:ascii="仿宋_GB2312" w:eastAsia="仿宋_GB2312"/>
          <w:sz w:val="32"/>
          <w:szCs w:val="32"/>
        </w:rPr>
        <w:t>申领健康码。“红码”、“黄码”考生应咨询当地疫情防控部门，按要求通过每日健康打卡、持码人申诉、隔离观察无异常、核酸检测等方式，在考试前转为“绿码”。</w:t>
      </w:r>
      <w:r>
        <w:rPr>
          <w:rFonts w:hint="eastAsia" w:ascii="仿宋" w:hAnsi="仿宋" w:eastAsia="仿宋" w:cs="仿宋"/>
          <w:kern w:val="0"/>
          <w:sz w:val="32"/>
          <w:szCs w:val="32"/>
          <w:lang w:val="en-US" w:eastAsia="zh-CN" w:bidi="ar"/>
        </w:rPr>
        <w:t>健康码为绿码</w:t>
      </w:r>
      <w:r>
        <w:rPr>
          <w:rFonts w:hint="eastAsia" w:ascii="仿宋_GB2312" w:eastAsia="仿宋_GB2312"/>
          <w:sz w:val="32"/>
          <w:szCs w:val="32"/>
        </w:rPr>
        <w:t>且体温正常的考生</w:t>
      </w:r>
      <w:r>
        <w:rPr>
          <w:rFonts w:hint="eastAsia" w:ascii="仿宋_GB2312" w:eastAsia="仿宋_GB2312"/>
          <w:sz w:val="32"/>
          <w:szCs w:val="32"/>
          <w:lang w:eastAsia="zh-CN"/>
        </w:rPr>
        <w:t>方</w:t>
      </w:r>
      <w:r>
        <w:rPr>
          <w:rFonts w:hint="eastAsia" w:ascii="仿宋_GB2312" w:eastAsia="仿宋_GB2312"/>
          <w:sz w:val="32"/>
          <w:szCs w:val="32"/>
        </w:rPr>
        <w:t>可正常参加</w:t>
      </w:r>
      <w:r>
        <w:rPr>
          <w:rFonts w:hint="eastAsia" w:ascii="仿宋_GB2312" w:eastAsia="仿宋_GB2312"/>
          <w:sz w:val="32"/>
          <w:szCs w:val="32"/>
          <w:lang w:eastAsia="zh-CN"/>
        </w:rPr>
        <w:t>面</w:t>
      </w:r>
      <w:r>
        <w:rPr>
          <w:rFonts w:hint="eastAsia" w:ascii="仿宋_GB2312" w:eastAsia="仿宋_GB2312"/>
          <w:sz w:val="32"/>
          <w:szCs w:val="32"/>
        </w:rPr>
        <w:t>试。</w:t>
      </w:r>
    </w:p>
    <w:p>
      <w:pPr>
        <w:keepNext w:val="0"/>
        <w:keepLines w:val="0"/>
        <w:pageBreakBefore w:val="0"/>
        <w:widowControl w:val="0"/>
        <w:kinsoku/>
        <w:wordWrap/>
        <w:overflowPunct/>
        <w:topLinePunct w:val="0"/>
        <w:autoSpaceDN/>
        <w:bidi w:val="0"/>
        <w:adjustRightInd/>
        <w:snapToGrid/>
        <w:spacing w:line="480" w:lineRule="exact"/>
        <w:ind w:firstLine="640" w:firstLineChars="200"/>
        <w:textAlignment w:val="auto"/>
        <w:rPr>
          <w:rFonts w:ascii="仿宋_GB2312" w:eastAsia="仿宋_GB2312"/>
          <w:sz w:val="32"/>
          <w:szCs w:val="32"/>
        </w:rPr>
      </w:pPr>
      <w:r>
        <w:rPr>
          <w:rFonts w:hint="eastAsia" w:ascii="仿宋_GB2312" w:hAnsi="黑体" w:eastAsia="仿宋_GB2312"/>
          <w:sz w:val="32"/>
          <w:szCs w:val="32"/>
        </w:rPr>
        <w:t>2.</w:t>
      </w:r>
      <w:r>
        <w:rPr>
          <w:rFonts w:hint="eastAsia" w:ascii="仿宋_GB2312" w:eastAsia="仿宋_GB2312"/>
          <w:sz w:val="32"/>
          <w:szCs w:val="32"/>
        </w:rPr>
        <w:t>考生应</w:t>
      </w:r>
      <w:r>
        <w:rPr>
          <w:rFonts w:hint="eastAsia" w:ascii="仿宋_GB2312" w:eastAsia="仿宋_GB2312"/>
          <w:sz w:val="32"/>
          <w:szCs w:val="32"/>
          <w:lang w:val="en-US" w:eastAsia="zh-CN"/>
        </w:rPr>
        <w:t>自觉进行</w:t>
      </w:r>
      <w:r>
        <w:rPr>
          <w:rFonts w:hint="eastAsia" w:ascii="仿宋_GB2312" w:eastAsia="仿宋_GB2312"/>
          <w:sz w:val="32"/>
          <w:szCs w:val="32"/>
        </w:rPr>
        <w:t>体温监测，按照“一日一测，异常情况随时报”的疫情报告制度，及时将异常情况报告所在单位或社区防疫部门。</w:t>
      </w:r>
    </w:p>
    <w:p>
      <w:pPr>
        <w:keepNext w:val="0"/>
        <w:keepLines w:val="0"/>
        <w:pageBreakBefore w:val="0"/>
        <w:widowControl w:val="0"/>
        <w:kinsoku/>
        <w:wordWrap/>
        <w:overflowPunct/>
        <w:topLinePunct w:val="0"/>
        <w:autoSpaceDE w:val="0"/>
        <w:autoSpaceDN/>
        <w:bidi w:val="0"/>
        <w:adjustRightInd/>
        <w:snapToGrid/>
        <w:spacing w:line="480" w:lineRule="exact"/>
        <w:ind w:firstLine="640" w:firstLineChars="200"/>
        <w:textAlignment w:val="auto"/>
        <w:rPr>
          <w:rFonts w:ascii="仿宋_GB2312" w:eastAsia="仿宋_GB2312"/>
          <w:sz w:val="32"/>
          <w:szCs w:val="32"/>
        </w:rPr>
      </w:pPr>
      <w:r>
        <w:rPr>
          <w:rFonts w:hint="eastAsia" w:ascii="仿宋_GB2312" w:eastAsia="仿宋_GB2312"/>
          <w:sz w:val="32"/>
          <w:szCs w:val="32"/>
        </w:rPr>
        <w:t>3.考试日前14天内，</w:t>
      </w:r>
      <w:r>
        <w:rPr>
          <w:rFonts w:hint="eastAsia" w:ascii="仿宋_GB2312" w:eastAsia="仿宋_GB2312"/>
          <w:sz w:val="32"/>
          <w:szCs w:val="32"/>
          <w:u w:val="none"/>
          <w:lang w:val="en-US" w:eastAsia="zh-CN"/>
        </w:rPr>
        <w:t>原则不跨区域流动，</w:t>
      </w:r>
      <w:r>
        <w:rPr>
          <w:rFonts w:hint="eastAsia" w:ascii="仿宋_GB2312" w:eastAsia="仿宋_GB2312"/>
          <w:sz w:val="32"/>
          <w:szCs w:val="32"/>
        </w:rPr>
        <w:t>避免在国内疫情中高风险地区或国（境）外旅行、居住；尽量避免与</w:t>
      </w:r>
      <w:r>
        <w:rPr>
          <w:rFonts w:hint="eastAsia" w:ascii="仿宋_GB2312" w:hAnsi="黑体" w:eastAsia="仿宋_GB2312"/>
          <w:sz w:val="32"/>
          <w:szCs w:val="32"/>
        </w:rPr>
        <w:t>新冠肺炎确诊病例、疑似病例、无症状感染者及</w:t>
      </w:r>
      <w:r>
        <w:rPr>
          <w:rFonts w:hint="eastAsia" w:ascii="仿宋_GB2312" w:eastAsia="仿宋_GB2312"/>
          <w:sz w:val="32"/>
          <w:szCs w:val="32"/>
        </w:rPr>
        <w:t>中高风险区域人员接触；尽量避免去人群流动性较大、人群密集的场所聚集。</w:t>
      </w:r>
    </w:p>
    <w:p>
      <w:pPr>
        <w:keepNext w:val="0"/>
        <w:keepLines w:val="0"/>
        <w:pageBreakBefore w:val="0"/>
        <w:widowControl w:val="0"/>
        <w:kinsoku/>
        <w:wordWrap/>
        <w:overflowPunct/>
        <w:topLinePunct w:val="0"/>
        <w:autoSpaceDE w:val="0"/>
        <w:autoSpaceDN/>
        <w:bidi w:val="0"/>
        <w:adjustRightInd/>
        <w:snapToGrid/>
        <w:spacing w:line="480" w:lineRule="exact"/>
        <w:ind w:firstLine="640" w:firstLineChars="200"/>
        <w:textAlignment w:val="auto"/>
        <w:rPr>
          <w:rFonts w:ascii="仿宋_GB2312" w:eastAsia="仿宋_GB2312"/>
          <w:sz w:val="32"/>
          <w:szCs w:val="32"/>
        </w:rPr>
      </w:pPr>
      <w:r>
        <w:rPr>
          <w:rFonts w:hint="eastAsia" w:ascii="仿宋_GB2312" w:eastAsia="仿宋_GB2312"/>
          <w:sz w:val="32"/>
          <w:szCs w:val="32"/>
        </w:rPr>
        <w:t>4.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pPr>
        <w:keepNext w:val="0"/>
        <w:keepLines w:val="0"/>
        <w:pageBreakBefore w:val="0"/>
        <w:widowControl w:val="0"/>
        <w:kinsoku/>
        <w:wordWrap/>
        <w:overflowPunct/>
        <w:topLinePunct w:val="0"/>
        <w:autoSpaceDE w:val="0"/>
        <w:autoSpaceDN/>
        <w:bidi w:val="0"/>
        <w:adjustRightInd/>
        <w:snapToGrid/>
        <w:spacing w:line="480" w:lineRule="exact"/>
        <w:ind w:firstLine="640" w:firstLineChars="200"/>
        <w:textAlignment w:val="auto"/>
        <w:rPr>
          <w:rFonts w:ascii="仿宋_GB2312" w:eastAsia="仿宋_GB2312"/>
          <w:sz w:val="32"/>
          <w:szCs w:val="32"/>
        </w:rPr>
      </w:pPr>
      <w:r>
        <w:rPr>
          <w:rFonts w:hint="eastAsia" w:ascii="仿宋_GB2312" w:eastAsia="仿宋_GB2312"/>
          <w:sz w:val="32"/>
          <w:szCs w:val="32"/>
        </w:rPr>
        <w:t>5.考试期间，考生应自备</w:t>
      </w:r>
      <w:r>
        <w:rPr>
          <w:rFonts w:hint="eastAsia" w:ascii="仿宋_GB2312" w:eastAsia="仿宋_GB2312"/>
          <w:sz w:val="32"/>
          <w:szCs w:val="32"/>
          <w:lang w:eastAsia="zh-CN"/>
        </w:rPr>
        <w:t>一次性医用</w:t>
      </w:r>
      <w:r>
        <w:rPr>
          <w:rFonts w:hint="eastAsia" w:ascii="仿宋_GB2312" w:eastAsia="仿宋_GB2312"/>
          <w:sz w:val="32"/>
          <w:szCs w:val="32"/>
        </w:rPr>
        <w:t>口罩，按照考点所在地疫情风险等级和防控要求科学佩戴口罩。在考点入场及考后离场等人群聚集环节，建议全程佩戴口罩，在</w:t>
      </w:r>
      <w:r>
        <w:rPr>
          <w:rFonts w:hint="eastAsia" w:ascii="仿宋_GB2312" w:eastAsia="仿宋_GB2312"/>
          <w:sz w:val="32"/>
          <w:szCs w:val="32"/>
          <w:lang w:eastAsia="zh-CN"/>
        </w:rPr>
        <w:t>答题和</w:t>
      </w:r>
      <w:r>
        <w:rPr>
          <w:rFonts w:hint="eastAsia" w:ascii="仿宋_GB2312" w:eastAsia="仿宋_GB2312"/>
          <w:sz w:val="32"/>
          <w:szCs w:val="32"/>
        </w:rPr>
        <w:t>接受身份识别验证等特殊情况下须摘除口罩。</w:t>
      </w:r>
    </w:p>
    <w:p>
      <w:pPr>
        <w:keepNext w:val="0"/>
        <w:keepLines w:val="0"/>
        <w:pageBreakBefore w:val="0"/>
        <w:widowControl w:val="0"/>
        <w:kinsoku/>
        <w:wordWrap/>
        <w:overflowPunct/>
        <w:topLinePunct w:val="0"/>
        <w:autoSpaceDE w:val="0"/>
        <w:autoSpaceDN/>
        <w:bidi w:val="0"/>
        <w:adjustRightInd/>
        <w:snapToGrid/>
        <w:spacing w:line="4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.考生应</w:t>
      </w:r>
      <w:r>
        <w:rPr>
          <w:rFonts w:hint="eastAsia" w:ascii="仿宋_GB2312" w:eastAsia="仿宋_GB2312"/>
          <w:sz w:val="32"/>
          <w:szCs w:val="32"/>
          <w:lang w:eastAsia="zh-CN"/>
        </w:rPr>
        <w:t>按要求</w:t>
      </w:r>
      <w:r>
        <w:rPr>
          <w:rFonts w:hint="eastAsia" w:ascii="仿宋_GB2312" w:eastAsia="仿宋_GB2312"/>
          <w:sz w:val="32"/>
          <w:szCs w:val="32"/>
        </w:rPr>
        <w:t>提前到达考点。入场时，应主动配合工作人员接受体温检测，如发现体温超过37.3℃，需现场接受2次体温复测，如体温仍超标准，须由现场医护人员再次使用水银温度计进行腋下测温。经测量体温仍异常，须提供有效的新冠病毒核酸检测阴性证明（7日内），方可进入考场参加考试。若不能提供诊断证明的，须经卫生健康部门进行专业评估并综合研判其是否可以正常参加考试。</w:t>
      </w:r>
    </w:p>
    <w:p>
      <w:pPr>
        <w:keepNext w:val="0"/>
        <w:keepLines w:val="0"/>
        <w:pageBreakBefore w:val="0"/>
        <w:widowControl w:val="0"/>
        <w:kinsoku/>
        <w:wordWrap/>
        <w:overflowPunct/>
        <w:topLinePunct w:val="0"/>
        <w:autoSpaceDE w:val="0"/>
        <w:autoSpaceDN/>
        <w:bidi w:val="0"/>
        <w:adjustRightInd/>
        <w:snapToGrid/>
        <w:spacing w:line="480" w:lineRule="exact"/>
        <w:ind w:firstLine="645"/>
        <w:textAlignment w:val="auto"/>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w:t>
      </w:r>
      <w:r>
        <w:rPr>
          <w:rFonts w:hint="eastAsia" w:ascii="仿宋_GB2312" w:eastAsia="仿宋_GB2312"/>
          <w:sz w:val="32"/>
          <w:szCs w:val="32"/>
          <w:lang w:eastAsia="zh-CN"/>
        </w:rPr>
        <w:t>候</w:t>
      </w:r>
      <w:r>
        <w:rPr>
          <w:rFonts w:hint="eastAsia" w:ascii="仿宋_GB2312" w:eastAsia="仿宋_GB2312"/>
          <w:sz w:val="32"/>
          <w:szCs w:val="32"/>
        </w:rPr>
        <w:t>考期间，考生要自觉</w:t>
      </w:r>
      <w:r>
        <w:rPr>
          <w:rFonts w:hint="eastAsia" w:ascii="仿宋_GB2312" w:eastAsia="仿宋_GB2312"/>
          <w:sz w:val="32"/>
          <w:szCs w:val="32"/>
          <w:lang w:eastAsia="zh-CN"/>
        </w:rPr>
        <w:t>遵守</w:t>
      </w:r>
      <w:r>
        <w:rPr>
          <w:rFonts w:hint="eastAsia" w:ascii="仿宋_GB2312" w:eastAsia="仿宋_GB2312"/>
          <w:sz w:val="32"/>
          <w:szCs w:val="32"/>
        </w:rPr>
        <w:t>考试秩序，与其他考生保持安全防控距离，服从现场工作人员安排，考试结束后按规定有序离场。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考生要认真阅读本须知，承诺已知悉告知事项和防疫要求，自愿承担相关责任。凡隐瞒或谎报旅居史、接触史、健康状况等疫情防控重点信息，不配合工作人员进行防疫检测、询问、排查、送诊等造成严重后果的，将按照疫情防控相关规定严肃处</w:t>
      </w:r>
      <w:r>
        <w:rPr>
          <w:rFonts w:hint="eastAsia" w:ascii="仿宋_GB2312" w:eastAsia="仿宋_GB2312"/>
          <w:sz w:val="32"/>
          <w:szCs w:val="32"/>
          <w:lang w:eastAsia="zh-CN"/>
        </w:rPr>
        <w:t>理，造成一定后果的，将依法追究报告人责任。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w:t>
      </w:r>
      <w:r>
        <w:rPr>
          <w:rFonts w:hint="eastAsia" w:eastAsia="仿宋_GB2312"/>
          <w:sz w:val="32"/>
          <w:szCs w:val="32"/>
        </w:rPr>
        <w:t>本人参加</w:t>
      </w:r>
      <w:r>
        <w:rPr>
          <w:rFonts w:hint="eastAsia" w:ascii="仿宋" w:hAnsi="仿宋" w:eastAsia="仿宋"/>
          <w:sz w:val="32"/>
          <w:szCs w:val="32"/>
          <w:lang w:val="en-US" w:eastAsia="zh-CN"/>
        </w:rPr>
        <w:t>鹤壁市2021年市直</w:t>
      </w:r>
      <w:r>
        <w:rPr>
          <w:rFonts w:hint="eastAsia" w:eastAsia="仿宋_GB2312"/>
          <w:sz w:val="32"/>
          <w:szCs w:val="32"/>
          <w:lang w:eastAsia="zh-CN"/>
        </w:rPr>
        <w:t>部分事业单位招聘</w:t>
      </w:r>
      <w:r>
        <w:rPr>
          <w:rFonts w:hint="eastAsia" w:eastAsia="仿宋_GB2312"/>
          <w:sz w:val="32"/>
          <w:szCs w:val="32"/>
        </w:rPr>
        <w:t>面试，已认真阅读并知晓了本次面试的有关规定，现郑重承诺：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eastAsia="仿宋_GB2312"/>
          <w:sz w:val="32"/>
          <w:szCs w:val="32"/>
        </w:rPr>
      </w:pPr>
      <w:r>
        <w:rPr>
          <w:rFonts w:eastAsia="仿宋_GB2312"/>
          <w:sz w:val="32"/>
          <w:szCs w:val="32"/>
        </w:rPr>
        <w:t>为保证</w:t>
      </w:r>
      <w:r>
        <w:rPr>
          <w:rFonts w:hint="eastAsia" w:eastAsia="仿宋_GB2312"/>
          <w:sz w:val="32"/>
          <w:szCs w:val="32"/>
        </w:rPr>
        <w:t>本次</w:t>
      </w:r>
      <w:r>
        <w:rPr>
          <w:rFonts w:hint="eastAsia" w:eastAsia="仿宋_GB2312"/>
          <w:sz w:val="32"/>
          <w:szCs w:val="32"/>
          <w:lang w:eastAsia="zh-CN"/>
        </w:rPr>
        <w:t>招聘人员</w:t>
      </w:r>
      <w:r>
        <w:rPr>
          <w:rFonts w:eastAsia="仿宋_GB2312"/>
          <w:sz w:val="32"/>
          <w:szCs w:val="32"/>
        </w:rPr>
        <w:t>面试的公平、公正，本人保证不向其他任何人泄漏有关面试的试题内容、试题形式、试题结构及试题答案等影响公平竞争的任何信息，保证遵守面试有关纪律</w:t>
      </w:r>
      <w:r>
        <w:rPr>
          <w:rFonts w:hint="eastAsia" w:eastAsia="仿宋_GB2312"/>
          <w:sz w:val="32"/>
          <w:szCs w:val="32"/>
        </w:rPr>
        <w:t>，保证按时参加面试及体检。</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eastAsia="仿宋_GB2312"/>
          <w:sz w:val="32"/>
          <w:szCs w:val="32"/>
        </w:rPr>
      </w:pPr>
      <w:r>
        <w:rPr>
          <w:rFonts w:eastAsia="仿宋_GB2312"/>
          <w:sz w:val="32"/>
          <w:szCs w:val="32"/>
        </w:rPr>
        <w:t>本人若违反承诺，愿意接受取消考试及</w:t>
      </w:r>
      <w:r>
        <w:rPr>
          <w:rFonts w:hint="eastAsia" w:eastAsia="仿宋_GB2312"/>
          <w:sz w:val="32"/>
          <w:szCs w:val="32"/>
          <w:lang w:eastAsia="zh-CN"/>
        </w:rPr>
        <w:t>聘</w:t>
      </w:r>
      <w:r>
        <w:rPr>
          <w:rFonts w:eastAsia="仿宋_GB2312"/>
          <w:sz w:val="32"/>
          <w:szCs w:val="32"/>
        </w:rPr>
        <w:t>用资格的处罚，若触犯法律</w:t>
      </w:r>
      <w:r>
        <w:rPr>
          <w:rFonts w:hint="eastAsia" w:eastAsia="仿宋_GB2312"/>
          <w:sz w:val="32"/>
          <w:szCs w:val="32"/>
        </w:rPr>
        <w:t>将依法</w:t>
      </w:r>
      <w:r>
        <w:rPr>
          <w:rFonts w:hint="eastAsia" w:eastAsia="仿宋_GB2312"/>
          <w:sz w:val="32"/>
          <w:szCs w:val="32"/>
          <w:lang w:eastAsia="zh-CN"/>
        </w:rPr>
        <w:t>承担法律</w:t>
      </w:r>
      <w:r>
        <w:rPr>
          <w:rFonts w:eastAsia="仿宋_GB2312"/>
          <w:sz w:val="32"/>
          <w:szCs w:val="32"/>
        </w:rPr>
        <w:t>责任。</w:t>
      </w:r>
    </w:p>
    <w:p>
      <w:pPr>
        <w:pageBreakBefore w:val="0"/>
        <w:widowControl w:val="0"/>
        <w:kinsoku/>
        <w:wordWrap/>
        <w:overflowPunct/>
        <w:topLinePunct w:val="0"/>
        <w:autoSpaceDN/>
        <w:bidi w:val="0"/>
        <w:adjustRightInd/>
        <w:snapToGrid/>
        <w:spacing w:line="560" w:lineRule="exact"/>
        <w:jc w:val="left"/>
        <w:textAlignment w:val="auto"/>
        <w:rPr>
          <w:rFonts w:hint="eastAsia" w:eastAsia="仿宋_GB2312"/>
          <w:sz w:val="32"/>
          <w:szCs w:val="32"/>
        </w:rPr>
      </w:pPr>
    </w:p>
    <w:p>
      <w:pPr>
        <w:pageBreakBefore w:val="0"/>
        <w:widowControl w:val="0"/>
        <w:kinsoku/>
        <w:wordWrap/>
        <w:overflowPunct/>
        <w:topLinePunct w:val="0"/>
        <w:autoSpaceDN/>
        <w:bidi w:val="0"/>
        <w:adjustRightInd/>
        <w:snapToGrid/>
        <w:spacing w:line="560" w:lineRule="exact"/>
        <w:ind w:firstLine="4000" w:firstLineChars="1250"/>
        <w:jc w:val="left"/>
        <w:textAlignment w:val="auto"/>
        <w:rPr>
          <w:rFonts w:eastAsia="仿宋_GB2312"/>
          <w:sz w:val="32"/>
          <w:szCs w:val="32"/>
        </w:rPr>
      </w:pPr>
      <w:r>
        <w:rPr>
          <w:rFonts w:eastAsia="仿宋_GB2312"/>
          <w:sz w:val="32"/>
          <w:szCs w:val="32"/>
        </w:rPr>
        <w:t>考生签名：</w:t>
      </w:r>
    </w:p>
    <w:p>
      <w:pPr>
        <w:pageBreakBefore w:val="0"/>
        <w:widowControl w:val="0"/>
        <w:kinsoku/>
        <w:wordWrap/>
        <w:overflowPunct/>
        <w:topLinePunct w:val="0"/>
        <w:autoSpaceDN/>
        <w:bidi w:val="0"/>
        <w:adjustRightInd/>
        <w:snapToGrid/>
        <w:spacing w:line="560" w:lineRule="exact"/>
        <w:ind w:firstLine="3680" w:firstLineChars="1150"/>
        <w:jc w:val="left"/>
        <w:textAlignment w:val="auto"/>
        <w:rPr>
          <w:rFonts w:hint="eastAsia" w:eastAsia="仿宋_GB2312"/>
          <w:sz w:val="32"/>
          <w:szCs w:val="32"/>
        </w:rPr>
      </w:pPr>
    </w:p>
    <w:p>
      <w:pPr>
        <w:pageBreakBefore w:val="0"/>
        <w:widowControl w:val="0"/>
        <w:kinsoku/>
        <w:wordWrap/>
        <w:overflowPunct/>
        <w:topLinePunct w:val="0"/>
        <w:autoSpaceDN/>
        <w:bidi w:val="0"/>
        <w:adjustRightInd/>
        <w:snapToGrid/>
        <w:spacing w:line="560" w:lineRule="exact"/>
        <w:ind w:firstLine="3680" w:firstLineChars="1150"/>
        <w:jc w:val="left"/>
        <w:textAlignment w:val="auto"/>
        <w:rPr>
          <w:rFonts w:hint="eastAsia" w:eastAsia="仿宋_GB2312"/>
          <w:sz w:val="32"/>
          <w:szCs w:val="32"/>
        </w:rPr>
      </w:pPr>
      <w:r>
        <w:rPr>
          <w:rFonts w:hint="eastAsia" w:eastAsia="仿宋_GB2312"/>
          <w:sz w:val="32"/>
          <w:szCs w:val="32"/>
        </w:rPr>
        <w:t>身份证号码：</w:t>
      </w:r>
    </w:p>
    <w:p>
      <w:pPr>
        <w:pageBreakBefore w:val="0"/>
        <w:widowControl w:val="0"/>
        <w:kinsoku/>
        <w:wordWrap/>
        <w:overflowPunct/>
        <w:topLinePunct w:val="0"/>
        <w:autoSpaceDN/>
        <w:bidi w:val="0"/>
        <w:adjustRightInd/>
        <w:snapToGrid/>
        <w:spacing w:line="560" w:lineRule="exact"/>
        <w:ind w:firstLine="3680" w:firstLineChars="1150"/>
        <w:jc w:val="left"/>
        <w:textAlignment w:val="auto"/>
        <w:rPr>
          <w:rFonts w:hint="eastAsia" w:eastAsia="仿宋_GB2312"/>
          <w:sz w:val="32"/>
          <w:szCs w:val="32"/>
        </w:rPr>
      </w:pPr>
    </w:p>
    <w:p>
      <w:pPr>
        <w:pageBreakBefore w:val="0"/>
        <w:widowControl w:val="0"/>
        <w:kinsoku/>
        <w:wordWrap/>
        <w:overflowPunct/>
        <w:topLinePunct w:val="0"/>
        <w:autoSpaceDN/>
        <w:bidi w:val="0"/>
        <w:adjustRightInd/>
        <w:snapToGrid/>
        <w:spacing w:line="560" w:lineRule="exact"/>
        <w:ind w:right="1600"/>
        <w:jc w:val="right"/>
        <w:textAlignment w:val="auto"/>
        <w:rPr>
          <w:rFonts w:hint="eastAsia"/>
        </w:rPr>
      </w:pPr>
      <w:r>
        <w:rPr>
          <w:rFonts w:hAnsi="仿宋_GB2312" w:eastAsia="仿宋_GB2312"/>
          <w:sz w:val="32"/>
          <w:szCs w:val="32"/>
        </w:rPr>
        <w:t>年</w:t>
      </w:r>
      <w:r>
        <w:rPr>
          <w:rFonts w:hint="eastAsia" w:eastAsia="仿宋_GB2312"/>
          <w:sz w:val="32"/>
          <w:szCs w:val="32"/>
        </w:rPr>
        <w:t xml:space="preserve">  </w:t>
      </w:r>
      <w:r>
        <w:rPr>
          <w:rFonts w:hAnsi="仿宋_GB2312" w:eastAsia="仿宋_GB2312"/>
          <w:sz w:val="32"/>
          <w:szCs w:val="32"/>
        </w:rPr>
        <w:t>月</w:t>
      </w:r>
      <w:r>
        <w:rPr>
          <w:rFonts w:hint="eastAsia" w:eastAsia="仿宋_GB2312"/>
          <w:sz w:val="32"/>
          <w:szCs w:val="32"/>
        </w:rPr>
        <w:t xml:space="preserve">  </w:t>
      </w:r>
      <w:r>
        <w:rPr>
          <w:rFonts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4B1880"/>
    <w:rsid w:val="05D639A2"/>
    <w:rsid w:val="0A4B1880"/>
    <w:rsid w:val="1ECB65A0"/>
    <w:rsid w:val="2A0404BA"/>
    <w:rsid w:val="2BDB1E1A"/>
    <w:rsid w:val="37325720"/>
    <w:rsid w:val="725C3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2020-09-03T02:12:00Z</dcterms:created>
  <dc:creator>娜娜娜仙子</dc:creator>
  <cp:lastModifiedBy>Administrator</cp:lastModifiedBy>
  <cp:lastPrinted>2021-09-27T07:00:00Z</cp:lastPrinted>
  <dcterms:modified xsi:type="dcterms:W3CDTF">2021-09-29T09:53:29Z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425C0E7F9FBB4CA3B8FD9972200F394F</vt:lpwstr>
  </property>
</Properties>
</file>