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附件1：《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吉安市家庐陵投资开发有限公司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招聘岗位及任职要求》</w:t>
      </w:r>
    </w:p>
    <w:tbl>
      <w:tblPr>
        <w:tblStyle w:val="4"/>
        <w:tblW w:w="93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343"/>
        <w:gridCol w:w="5426"/>
        <w:gridCol w:w="1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薪资标准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4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法务风控部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1.本科及以上学历，法律相关专业，通过国家司法考试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优先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2.45周岁及以下，从事投融资、房地产等行业法务工作5年及以上；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3.精通公司法、合同法等方面的法律法规，了解企业投融资、合同审核等相关法律问题，熟悉投融资项目尽职调查与风险控制；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4.优秀的分析、解决问题能力，思路清晰，考虑问题细致，具有良好的文字表述能力及沟通协调能力；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5.取得律师资格证书优先考虑，有律所或房地产公司项目法务风控经验者优先考虑。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年薪资总包 15 万元（含单位五险一金、年终奖励等）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资部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投资专员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1.本科及以上学历，金融学、投资学、经济学、财务管理、会计学、工商管理等相关专业；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2.45周岁及以下，具有5年及以上资金管理、风险评估、项目投资及金融管理等经验，掌握投融资基本流程和专项业务知识；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3.了解国家相关房地产金融的政策法规，能撰写投资方案和主持投资工程的调研、分析、方案，监控、评估和管理工作；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4.具备风险识别和控制能力及优秀的分析、解决问题能力，思路清晰，考虑问题细致，具有良好的文字表述能力及沟通协调能力；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5.拥有证券、基金从业资格或CPA、CFA证书等资质优先；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6.有投行、基金、银行、信托、保险、证券、投资公司等专业投资机构管理工作者优先。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年薪资总包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19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万元（含单位五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险一金、年终奖励等）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8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资部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1.本科及以上学历，金融学、投资学、经济学、财务管理、会计学等相关专业；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2.45周岁及以下，5年及以上银行或大型企业融资、担保等相关工作经验优先；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3.熟悉融资、担保业务操作流程及金融相关的法律法规，掌握行业知识；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4.具备风险识别和控制能力，有较强的沟通协调能力、组织能力，具有良好的文字表述能力；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5.有CPA、CFA、法律执业资格证优先。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年薪资总包 12 万元（含单位五险一金、年终奖励等）</w:t>
            </w:r>
          </w:p>
        </w:tc>
      </w:tr>
    </w:tbl>
    <w:p>
      <w:pPr>
        <w:rPr>
          <w:rFonts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注：年龄及资历计算截止时间为</w:t>
      </w:r>
      <w:r>
        <w:rPr>
          <w:rFonts w:ascii="宋体" w:hAnsi="宋体" w:eastAsia="宋体" w:cs="宋体"/>
          <w:sz w:val="28"/>
          <w:szCs w:val="28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z w:val="28"/>
          <w:szCs w:val="28"/>
        </w:rPr>
        <w:t>08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日（含）。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4085D"/>
    <w:rsid w:val="099D572D"/>
    <w:rsid w:val="6FD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default" w:ascii="仿宋_GB2312" w:eastAsia="仿宋_GB2312" w:cs="仿宋_GB2312"/>
      <w:color w:val="FF0000"/>
      <w:sz w:val="32"/>
      <w:szCs w:val="32"/>
      <w:u w:val="none"/>
    </w:rPr>
  </w:style>
  <w:style w:type="character" w:customStyle="1" w:styleId="7">
    <w:name w:val="font41"/>
    <w:basedOn w:val="5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font31"/>
    <w:basedOn w:val="5"/>
    <w:qFormat/>
    <w:uiPriority w:val="0"/>
    <w:rPr>
      <w:rFonts w:hint="default" w:ascii="仿宋_GB2312" w:eastAsia="仿宋_GB2312" w:cs="仿宋_GB2312"/>
      <w:color w:val="FF0000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816</Characters>
  <Lines>0</Lines>
  <Paragraphs>0</Paragraphs>
  <TotalTime>0</TotalTime>
  <ScaleCrop>false</ScaleCrop>
  <LinksUpToDate>false</LinksUpToDate>
  <CharactersWithSpaces>821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2021-09-26T09:23:00Z</dcterms:created>
  <dc:creator>陶卫平</dc:creator>
  <cp:lastModifiedBy>陶卫平</cp:lastModifiedBy>
  <dcterms:modified xsi:type="dcterms:W3CDTF">2021-09-27T07:01:45Z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3FB174C26A7D43C889E0797EC6C3E2F2</vt:lpwstr>
  </property>
</Properties>
</file>