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附件1：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玉环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港航口岸和渔业管理局下属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事业单位公开选聘工作人员计划职位表</w:t>
      </w:r>
    </w:p>
    <w:tbl>
      <w:tblPr>
        <w:tblStyle w:val="5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hint="eastAsia" w:eastAsia="黑体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市港航口岸和渔业管理局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市渔业应急处置指挥中心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综合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文字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男性、年龄在35周岁及以下（1985年9月1日以后出生）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面向玉环市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0576-87221287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276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D43"/>
    <w:rsid w:val="00021D43"/>
    <w:rsid w:val="0036395D"/>
    <w:rsid w:val="00A72A32"/>
    <w:rsid w:val="00C740DE"/>
    <w:rsid w:val="00DB451F"/>
    <w:rsid w:val="00E00176"/>
    <w:rsid w:val="053D4462"/>
    <w:rsid w:val="0E2C3822"/>
    <w:rsid w:val="0FDE594A"/>
    <w:rsid w:val="18D52F8A"/>
    <w:rsid w:val="226100B0"/>
    <w:rsid w:val="2B0A09F3"/>
    <w:rsid w:val="398705A3"/>
    <w:rsid w:val="3BA900C0"/>
    <w:rsid w:val="422B1F06"/>
    <w:rsid w:val="42DD78C9"/>
    <w:rsid w:val="48AF1E4A"/>
    <w:rsid w:val="4E0E773B"/>
    <w:rsid w:val="60551733"/>
    <w:rsid w:val="619247FD"/>
    <w:rsid w:val="697C6FED"/>
    <w:rsid w:val="73C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WLRSLD</Company>
  <Pages>1</Pages>
  <Words>54</Words>
  <Characters>311</Characters>
  <Lines>2</Lines>
  <Paragraphs>1</Paragraphs>
  <TotalTime>57</TotalTime>
  <ScaleCrop>false</ScaleCrop>
  <LinksUpToDate>false</LinksUpToDate>
  <CharactersWithSpaces>364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2021-04-13T09:08:00Z</dcterms:created>
  <dc:creator>PC</dc:creator>
  <cp:lastModifiedBy>筱易</cp:lastModifiedBy>
  <cp:lastPrinted>2021-08-25T01:42:00Z</cp:lastPrinted>
  <dcterms:modified xsi:type="dcterms:W3CDTF">2021-08-26T01:29:39Z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5512C9E7113D49A8A78C029B9AFDB053</vt:lpwstr>
  </property>
</Properties>
</file>