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A8" w:rsidRDefault="00C80AA8" w:rsidP="00C80AA8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tbl>
      <w:tblPr>
        <w:tblStyle w:val="a4"/>
        <w:tblpPr w:leftFromText="180" w:rightFromText="180" w:vertAnchor="text" w:horzAnchor="page" w:tblpXSpec="center" w:tblpY="787"/>
        <w:tblOverlap w:val="never"/>
        <w:tblW w:w="9464" w:type="dxa"/>
        <w:jc w:val="center"/>
        <w:tblLayout w:type="fixed"/>
        <w:tblLook w:val="04A0"/>
      </w:tblPr>
      <w:tblGrid>
        <w:gridCol w:w="479"/>
        <w:gridCol w:w="825"/>
        <w:gridCol w:w="785"/>
        <w:gridCol w:w="564"/>
        <w:gridCol w:w="879"/>
        <w:gridCol w:w="742"/>
        <w:gridCol w:w="1504"/>
        <w:gridCol w:w="1560"/>
        <w:gridCol w:w="2126"/>
      </w:tblGrid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公司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岗位名称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人数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年龄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工作</w:t>
            </w:r>
          </w:p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证书</w:t>
            </w:r>
          </w:p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（职称）</w:t>
            </w:r>
          </w:p>
        </w:tc>
      </w:tr>
      <w:tr w:rsidR="00C80AA8" w:rsidTr="00234A5F">
        <w:trPr>
          <w:trHeight w:val="63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集团公司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财务部长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45</w:t>
            </w:r>
            <w:r w:rsidRPr="00A3598B">
              <w:rPr>
                <w:rFonts w:hint="eastAsia"/>
                <w:sz w:val="21"/>
                <w:szCs w:val="21"/>
              </w:rPr>
              <w:t>周岁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具有10年以上财务管理经验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会计中级或管理会计中级以上职称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财务会计10年从业经验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出纳5年以上从业经验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1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欣源园林</w:t>
            </w:r>
            <w:proofErr w:type="gramEnd"/>
          </w:p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财管主管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tabs>
                <w:tab w:val="left" w:pos="276"/>
              </w:tabs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具有8年以上</w:t>
            </w:r>
            <w:r w:rsidRPr="005A18C7">
              <w:rPr>
                <w:rFonts w:hint="eastAsia"/>
                <w:color w:val="000000" w:themeColor="text1"/>
                <w:sz w:val="21"/>
                <w:szCs w:val="21"/>
              </w:rPr>
              <w:t>园林绿化工程施工财务管理经验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会计中级或管理会计中级以上职称</w:t>
            </w:r>
          </w:p>
        </w:tc>
      </w:tr>
      <w:tr w:rsidR="00C80AA8" w:rsidTr="00234A5F">
        <w:trPr>
          <w:trHeight w:val="57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bookmarkStart w:id="0" w:name="_GoBack"/>
            <w:r w:rsidRPr="00A3598B">
              <w:rPr>
                <w:rFonts w:hint="eastAsia"/>
                <w:sz w:val="21"/>
                <w:szCs w:val="21"/>
              </w:rPr>
              <w:t>（学）</w:t>
            </w:r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>、会计信息管理、财务管理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财务会计5年从业经验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、会计信息管理、财务管理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tabs>
                <w:tab w:val="left" w:pos="306"/>
              </w:tabs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出纳5年以上从业经验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瑞源市政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公司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财管主管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具有8年以上施工企业财务管理经验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会计中级或管理会计中级以上职称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、会计信息管理、财务管理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财务会计5年从业经验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、会计信息管理、财务管理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出纳5年以上从业经验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城源供热公司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财管主管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具有8年以上财务管理经验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会计中级或管理会计中级以上职称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、会计信息管理、财务管理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财务会计5年从业经验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  <w:tr w:rsidR="00C80AA8" w:rsidTr="00234A5F">
        <w:trPr>
          <w:trHeight w:val="6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会计</w:t>
            </w:r>
            <w:r w:rsidRPr="00A3598B">
              <w:rPr>
                <w:rFonts w:hint="eastAsia"/>
                <w:sz w:val="21"/>
                <w:szCs w:val="21"/>
              </w:rPr>
              <w:t>（学）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、会计信息管理、财务管理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出纳5年以上从业经验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8" w:rsidRDefault="00C80AA8" w:rsidP="00234A5F">
            <w:pPr>
              <w:pStyle w:val="2"/>
              <w:spacing w:before="0" w:beforeAutospacing="0" w:after="0" w:afterAutospacing="0" w:line="240" w:lineRule="exac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会计初级及以上职称</w:t>
            </w:r>
          </w:p>
        </w:tc>
      </w:tr>
    </w:tbl>
    <w:p w:rsidR="00C80AA8" w:rsidRDefault="00C80AA8" w:rsidP="00C80AA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公开招聘岗位及资格一览表</w:t>
      </w:r>
    </w:p>
    <w:p w:rsidR="00C06873" w:rsidRPr="00C80AA8" w:rsidRDefault="00C06873"/>
    <w:sectPr w:rsidR="00C06873" w:rsidRPr="00C8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AA8"/>
    <w:rsid w:val="00C06873"/>
    <w:rsid w:val="00C8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80A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80AA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80AA8"/>
    <w:rPr>
      <w:szCs w:val="24"/>
    </w:rPr>
  </w:style>
  <w:style w:type="paragraph" w:styleId="2">
    <w:name w:val="Body Text First Indent 2"/>
    <w:basedOn w:val="a3"/>
    <w:link w:val="2Char"/>
    <w:qFormat/>
    <w:rsid w:val="00C80AA8"/>
    <w:pPr>
      <w:widowControl/>
      <w:spacing w:before="100" w:beforeAutospacing="1" w:after="100" w:afterAutospacing="1"/>
      <w:ind w:leftChars="0" w:left="0"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正文首行缩进 2 Char"/>
    <w:basedOn w:val="Char"/>
    <w:link w:val="2"/>
    <w:rsid w:val="00C80AA8"/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C80A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2021-06-25T02:04:00Z</dcterms:created>
  <dcterms:modified xsi:type="dcterms:W3CDTF">2021-06-25T02:04:00Z</dcterms:modified>
</cp:coreProperties>
</file>